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7A6AB" w14:textId="77777777" w:rsidR="00777F02" w:rsidRPr="00A66A17" w:rsidRDefault="00777F02"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35819F93" w14:textId="77777777" w:rsidR="00777F02" w:rsidRPr="007669A4" w:rsidRDefault="00777F02" w:rsidP="001164EF">
      <w:pPr>
        <w:ind w:right="851"/>
        <w:rPr>
          <w:rFonts w:ascii="Calibri" w:hAnsi="Calibri" w:cs="Calibri"/>
          <w:b/>
          <w:sz w:val="22"/>
          <w:szCs w:val="22"/>
        </w:rPr>
      </w:pPr>
      <w:r w:rsidRPr="007669A4">
        <w:rPr>
          <w:rFonts w:ascii="Calibri" w:hAnsi="Calibri" w:cs="Calibri"/>
          <w:b/>
          <w:sz w:val="22"/>
          <w:szCs w:val="22"/>
        </w:rPr>
        <w:t>»</w:t>
      </w:r>
      <w:r w:rsidRPr="00FC7D3A">
        <w:rPr>
          <w:rFonts w:ascii="Calibri" w:hAnsi="Calibri" w:cs="Calibri"/>
          <w:b/>
          <w:noProof/>
          <w:sz w:val="22"/>
          <w:szCs w:val="22"/>
        </w:rPr>
        <w:t>Als die Heide schwieg</w:t>
      </w:r>
      <w:r w:rsidRPr="007669A4">
        <w:rPr>
          <w:rFonts w:ascii="Calibri" w:hAnsi="Calibri" w:cs="Calibri"/>
          <w:b/>
          <w:sz w:val="22"/>
          <w:szCs w:val="22"/>
        </w:rPr>
        <w:t xml:space="preserve">« von </w:t>
      </w:r>
      <w:r w:rsidRPr="00FC7D3A">
        <w:rPr>
          <w:rFonts w:ascii="Calibri" w:hAnsi="Calibri" w:cs="Calibri"/>
          <w:b/>
          <w:noProof/>
          <w:sz w:val="22"/>
          <w:szCs w:val="22"/>
        </w:rPr>
        <w:t>Jill Kaltenborn</w:t>
      </w:r>
    </w:p>
    <w:p w14:paraId="48D39FBF" w14:textId="77777777" w:rsidR="00777F02" w:rsidRPr="00BF4204" w:rsidRDefault="00777F02"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12. August 2026</w:t>
      </w:r>
    </w:p>
    <w:p w14:paraId="79A437F4" w14:textId="77777777" w:rsidR="00777F02" w:rsidRPr="00BF4204" w:rsidRDefault="00777F02" w:rsidP="001164EF">
      <w:pPr>
        <w:ind w:right="851"/>
        <w:rPr>
          <w:rFonts w:ascii="Calibri" w:hAnsi="Calibri" w:cs="Calibri"/>
          <w:sz w:val="22"/>
          <w:szCs w:val="22"/>
        </w:rPr>
      </w:pPr>
    </w:p>
    <w:p w14:paraId="2C03761E" w14:textId="77777777" w:rsidR="00777F02" w:rsidRPr="00BF4204" w:rsidRDefault="00777F02" w:rsidP="001164EF">
      <w:pPr>
        <w:pStyle w:val="Textkrper2"/>
        <w:tabs>
          <w:tab w:val="left" w:pos="8460"/>
        </w:tabs>
        <w:ind w:right="851"/>
        <w:rPr>
          <w:rFonts w:ascii="Calibri" w:hAnsi="Calibri" w:cs="Calibri"/>
          <w:sz w:val="22"/>
          <w:szCs w:val="22"/>
        </w:rPr>
      </w:pPr>
    </w:p>
    <w:p w14:paraId="1BD714B9" w14:textId="17D8E4BF" w:rsidR="00777F02" w:rsidRPr="004B0FB4" w:rsidRDefault="00777F02" w:rsidP="004B0FB4">
      <w:pPr>
        <w:pStyle w:val="Textkrper2"/>
        <w:tabs>
          <w:tab w:val="left" w:pos="8460"/>
        </w:tabs>
        <w:spacing w:after="240" w:line="276" w:lineRule="auto"/>
        <w:ind w:right="851"/>
        <w:rPr>
          <w:rFonts w:ascii="Calibri" w:hAnsi="Calibri" w:cs="Calibri"/>
          <w:sz w:val="22"/>
          <w:szCs w:val="22"/>
        </w:rPr>
      </w:pPr>
      <w:r w:rsidRPr="00FC7D3A">
        <w:rPr>
          <w:rFonts w:ascii="Calibri" w:hAnsi="Calibri" w:cs="Calibri"/>
          <w:noProof/>
          <w:szCs w:val="32"/>
        </w:rPr>
        <w:t>Das Erbe der Totenstatt</w:t>
      </w:r>
      <w:r w:rsidRPr="00BF4204">
        <w:rPr>
          <w:rFonts w:ascii="Calibri" w:hAnsi="Calibri" w:cs="Calibri"/>
          <w:szCs w:val="32"/>
        </w:rPr>
        <w:br/>
      </w:r>
      <w:r>
        <w:rPr>
          <w:rFonts w:ascii="Calibri" w:hAnsi="Calibri" w:cs="Calibri"/>
          <w:sz w:val="22"/>
          <w:szCs w:val="22"/>
        </w:rPr>
        <w:t xml:space="preserve">Der zweite Fall für die </w:t>
      </w:r>
      <w:r w:rsidRPr="00777F02">
        <w:rPr>
          <w:rFonts w:ascii="Calibri" w:hAnsi="Calibri" w:cs="Calibri"/>
          <w:sz w:val="22"/>
          <w:szCs w:val="22"/>
        </w:rPr>
        <w:t>Chirurgin Nina Wedemeyer</w:t>
      </w:r>
      <w:r>
        <w:rPr>
          <w:rFonts w:ascii="Calibri" w:hAnsi="Calibri" w:cs="Calibri"/>
          <w:sz w:val="22"/>
          <w:szCs w:val="22"/>
        </w:rPr>
        <w:t xml:space="preserve"> in der Lüneburger Heide</w:t>
      </w:r>
    </w:p>
    <w:p w14:paraId="1B46815C" w14:textId="39549703" w:rsidR="00777F02" w:rsidRPr="00777F02" w:rsidRDefault="00777F02" w:rsidP="00777F02">
      <w:pPr>
        <w:pStyle w:val="Listenabsatz"/>
        <w:numPr>
          <w:ilvl w:val="0"/>
          <w:numId w:val="10"/>
        </w:numPr>
        <w:tabs>
          <w:tab w:val="left" w:pos="9000"/>
        </w:tabs>
        <w:spacing w:line="276" w:lineRule="auto"/>
        <w:ind w:right="850"/>
        <w:rPr>
          <w:rFonts w:ascii="Calibri" w:hAnsi="Calibri" w:cs="Calibri"/>
          <w:bCs/>
          <w:sz w:val="22"/>
          <w:szCs w:val="22"/>
        </w:rPr>
      </w:pPr>
      <w:r w:rsidRPr="00777F02">
        <w:rPr>
          <w:rFonts w:ascii="Calibri" w:hAnsi="Calibri" w:cs="Calibri"/>
          <w:bCs/>
          <w:sz w:val="22"/>
          <w:szCs w:val="22"/>
        </w:rPr>
        <w:t xml:space="preserve">Junge Archäologin macht einen grauenhaften Fund </w:t>
      </w:r>
    </w:p>
    <w:p w14:paraId="1B248354" w14:textId="7D320E00" w:rsidR="00777F02" w:rsidRPr="00777F02" w:rsidRDefault="00777F02" w:rsidP="00777F02">
      <w:pPr>
        <w:pStyle w:val="Listenabsatz"/>
        <w:numPr>
          <w:ilvl w:val="0"/>
          <w:numId w:val="10"/>
        </w:numPr>
        <w:tabs>
          <w:tab w:val="left" w:pos="9000"/>
        </w:tabs>
        <w:spacing w:line="276" w:lineRule="auto"/>
        <w:ind w:right="850"/>
        <w:rPr>
          <w:rFonts w:ascii="Calibri" w:hAnsi="Calibri" w:cs="Calibri"/>
          <w:bCs/>
          <w:sz w:val="22"/>
          <w:szCs w:val="22"/>
        </w:rPr>
      </w:pPr>
      <w:r w:rsidRPr="00777F02">
        <w:rPr>
          <w:rFonts w:ascii="Calibri" w:hAnsi="Calibri" w:cs="Calibri"/>
          <w:bCs/>
          <w:sz w:val="22"/>
          <w:szCs w:val="22"/>
        </w:rPr>
        <w:t xml:space="preserve">Geheimnisse einer Pastorenfamilie </w:t>
      </w:r>
    </w:p>
    <w:p w14:paraId="2542BD0C" w14:textId="62CEF9DE" w:rsidR="00777F02" w:rsidRPr="00777F02" w:rsidRDefault="00777F02" w:rsidP="00777F02">
      <w:pPr>
        <w:pStyle w:val="Listenabsatz"/>
        <w:numPr>
          <w:ilvl w:val="0"/>
          <w:numId w:val="10"/>
        </w:numPr>
        <w:tabs>
          <w:tab w:val="left" w:pos="9000"/>
        </w:tabs>
        <w:spacing w:line="276" w:lineRule="auto"/>
        <w:ind w:right="850"/>
        <w:rPr>
          <w:rFonts w:ascii="Calibri" w:hAnsi="Calibri" w:cs="Calibri"/>
          <w:bCs/>
          <w:sz w:val="22"/>
          <w:szCs w:val="22"/>
        </w:rPr>
      </w:pPr>
      <w:r w:rsidRPr="00777F02">
        <w:rPr>
          <w:rFonts w:ascii="Calibri" w:hAnsi="Calibri" w:cs="Calibri"/>
          <w:bCs/>
          <w:sz w:val="22"/>
          <w:szCs w:val="22"/>
        </w:rPr>
        <w:t>Cold Case um die Oldendorfer Totenstatt</w:t>
      </w:r>
    </w:p>
    <w:p w14:paraId="0C5B45E9" w14:textId="77777777" w:rsidR="00777F02" w:rsidRPr="00F12953" w:rsidRDefault="00777F02" w:rsidP="00907EE7">
      <w:pPr>
        <w:tabs>
          <w:tab w:val="left" w:pos="9000"/>
        </w:tabs>
        <w:spacing w:line="276" w:lineRule="auto"/>
        <w:ind w:right="850"/>
        <w:rPr>
          <w:rFonts w:ascii="Calibri" w:hAnsi="Calibri" w:cs="Calibri"/>
          <w:bCs/>
          <w:sz w:val="22"/>
          <w:szCs w:val="22"/>
        </w:rPr>
      </w:pPr>
    </w:p>
    <w:p w14:paraId="2495B93D" w14:textId="77777777" w:rsidR="00777F02" w:rsidRPr="002B767E" w:rsidRDefault="00777F02"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1EF0187A" w14:textId="537A7A78" w:rsidR="00777F02" w:rsidRDefault="00777F02" w:rsidP="00907EE7">
      <w:pPr>
        <w:tabs>
          <w:tab w:val="left" w:pos="9000"/>
        </w:tabs>
        <w:spacing w:line="276" w:lineRule="auto"/>
        <w:ind w:right="850"/>
        <w:rPr>
          <w:rFonts w:ascii="Calibri" w:hAnsi="Calibri" w:cs="Calibri"/>
          <w:sz w:val="22"/>
          <w:szCs w:val="22"/>
        </w:rPr>
      </w:pPr>
      <w:r w:rsidRPr="00777F02">
        <w:rPr>
          <w:rFonts w:ascii="Calibri" w:hAnsi="Calibri" w:cs="Calibri"/>
          <w:sz w:val="22"/>
          <w:szCs w:val="22"/>
        </w:rPr>
        <w:t xml:space="preserve">Archäologin Toni Abel ist fasziniert von der Oldendorfer Totenstatt, einer uralten Nekropole mitten in der Lüneburger Heide. Nicht nur aus wissenschaftlichem Interesse: Aus dem nahe gelegenen </w:t>
      </w:r>
      <w:proofErr w:type="spellStart"/>
      <w:r w:rsidRPr="00777F02">
        <w:rPr>
          <w:rFonts w:ascii="Calibri" w:hAnsi="Calibri" w:cs="Calibri"/>
          <w:sz w:val="22"/>
          <w:szCs w:val="22"/>
        </w:rPr>
        <w:t>Heideort</w:t>
      </w:r>
      <w:proofErr w:type="spellEnd"/>
      <w:r w:rsidRPr="00777F02">
        <w:rPr>
          <w:rFonts w:ascii="Calibri" w:hAnsi="Calibri" w:cs="Calibri"/>
          <w:sz w:val="22"/>
          <w:szCs w:val="22"/>
        </w:rPr>
        <w:t xml:space="preserve"> </w:t>
      </w:r>
      <w:proofErr w:type="spellStart"/>
      <w:r w:rsidRPr="00777F02">
        <w:rPr>
          <w:rFonts w:ascii="Calibri" w:hAnsi="Calibri" w:cs="Calibri"/>
          <w:sz w:val="22"/>
          <w:szCs w:val="22"/>
        </w:rPr>
        <w:t>Lopauthal</w:t>
      </w:r>
      <w:proofErr w:type="spellEnd"/>
      <w:r w:rsidRPr="00777F02">
        <w:rPr>
          <w:rFonts w:ascii="Calibri" w:hAnsi="Calibri" w:cs="Calibri"/>
          <w:sz w:val="22"/>
          <w:szCs w:val="22"/>
        </w:rPr>
        <w:t xml:space="preserve"> stammt die Familie ihres Vaters, mit der er vor Jahrzehnten brach. Besonders die Erinnerung an ihre liebevolle Großmutter lässt Toni nicht los – und die Frage, warum sie sie plötzlich nie wieder sehen durfte. Als ihre Universität eine Ausgrabung in der Totenstatt übernimmt, schließt sich Toni dem Team an. Doch der Fund eines Kinderskeletts verändert alles. Das Kind wurde vor fast fünfzig Jahren offenbar sorgfältig begraben, doch im Ort will niemand davon gewusst haben. Nur Tonis Großmutter scheint eine Ahnung zu haben. Je mehr Toni erfährt, desto deutlicher wird, dass der Fund untrennbar mit ihrer eigenen Familie verbunden ist. Wovor floh ihr Vater damals? Die Heide hütet ein Geheimnis. Und nicht jede Wahrheit will ans Licht.</w:t>
      </w:r>
    </w:p>
    <w:p w14:paraId="7BE7C673" w14:textId="77777777" w:rsidR="00777F02" w:rsidRPr="00C05FD2" w:rsidRDefault="00777F02" w:rsidP="00907EE7">
      <w:pPr>
        <w:tabs>
          <w:tab w:val="left" w:pos="9000"/>
        </w:tabs>
        <w:spacing w:line="276" w:lineRule="auto"/>
        <w:ind w:right="850"/>
        <w:rPr>
          <w:rFonts w:ascii="Calibri" w:hAnsi="Calibri" w:cs="Calibri"/>
          <w:sz w:val="22"/>
          <w:szCs w:val="22"/>
        </w:rPr>
      </w:pPr>
    </w:p>
    <w:p w14:paraId="05B52A95" w14:textId="77777777" w:rsidR="00777F02" w:rsidRDefault="00777F02" w:rsidP="00DB15D6">
      <w:pPr>
        <w:tabs>
          <w:tab w:val="left" w:pos="9000"/>
        </w:tabs>
        <w:spacing w:line="276" w:lineRule="auto"/>
        <w:ind w:right="850"/>
        <w:rPr>
          <w:rFonts w:ascii="Calibri" w:hAnsi="Calibri" w:cs="Calibri"/>
          <w:b/>
          <w:noProof/>
          <w:sz w:val="22"/>
          <w:szCs w:val="22"/>
        </w:rPr>
      </w:pPr>
      <w:r w:rsidRPr="00FC7D3A">
        <w:rPr>
          <w:rFonts w:ascii="Calibri" w:hAnsi="Calibri" w:cs="Calibri"/>
          <w:b/>
          <w:noProof/>
          <w:sz w:val="22"/>
          <w:szCs w:val="22"/>
        </w:rPr>
        <w:t>Die Autorin</w:t>
      </w:r>
    </w:p>
    <w:p w14:paraId="122F52E6" w14:textId="048D577C" w:rsidR="00777F02" w:rsidRPr="00DF07C9" w:rsidRDefault="00777F02" w:rsidP="00DB15D6">
      <w:pPr>
        <w:tabs>
          <w:tab w:val="left" w:pos="9000"/>
        </w:tabs>
        <w:spacing w:line="276" w:lineRule="auto"/>
        <w:ind w:right="850"/>
        <w:rPr>
          <w:rFonts w:ascii="Calibri" w:hAnsi="Calibri" w:cs="Calibri"/>
          <w:sz w:val="22"/>
          <w:szCs w:val="22"/>
        </w:rPr>
      </w:pPr>
      <w:r w:rsidRPr="00FC7D3A">
        <w:rPr>
          <w:rFonts w:ascii="Calibri" w:hAnsi="Calibri" w:cs="Calibri"/>
          <w:noProof/>
          <w:sz w:val="22"/>
          <w:szCs w:val="22"/>
        </w:rPr>
        <w:t xml:space="preserve">Jill Kaltenborn wuchs in einem kleinen Ort in der Lüneburger Heide auf, der früh ihre Fantasie und die Liebe zu Geheimnissen beflügelte. Sie studierte Medizin in Hannover und Kapstadt und lebt heute mit ihrer Familie, Hund und Hühnern auf einem alten Gulfhof in Ostfriesland. </w:t>
      </w:r>
      <w:r>
        <w:rPr>
          <w:rFonts w:ascii="Calibri" w:hAnsi="Calibri" w:cs="Calibri"/>
          <w:noProof/>
          <w:sz w:val="22"/>
          <w:szCs w:val="22"/>
        </w:rPr>
        <w:t>»</w:t>
      </w:r>
      <w:r w:rsidRPr="00FC7D3A">
        <w:rPr>
          <w:rFonts w:ascii="Calibri" w:hAnsi="Calibri" w:cs="Calibri"/>
          <w:noProof/>
          <w:sz w:val="22"/>
          <w:szCs w:val="22"/>
        </w:rPr>
        <w:t>Als die Heide schwieg</w:t>
      </w:r>
      <w:r>
        <w:rPr>
          <w:rFonts w:ascii="Calibri" w:hAnsi="Calibri" w:cs="Calibri"/>
          <w:noProof/>
          <w:sz w:val="22"/>
          <w:szCs w:val="22"/>
        </w:rPr>
        <w:t>«</w:t>
      </w:r>
      <w:r w:rsidRPr="00FC7D3A">
        <w:rPr>
          <w:rFonts w:ascii="Calibri" w:hAnsi="Calibri" w:cs="Calibri"/>
          <w:noProof/>
          <w:sz w:val="22"/>
          <w:szCs w:val="22"/>
        </w:rPr>
        <w:t xml:space="preserve"> ist die spannende Fortsetzung der Krimireihe um den mysteriösen Heideort Lopauthal.</w:t>
      </w:r>
    </w:p>
    <w:p w14:paraId="3C8C00F2" w14:textId="77777777" w:rsidR="00777F02" w:rsidRPr="00DF07C9" w:rsidRDefault="00777F02" w:rsidP="00907EE7">
      <w:pPr>
        <w:tabs>
          <w:tab w:val="left" w:pos="9000"/>
        </w:tabs>
        <w:spacing w:line="276" w:lineRule="auto"/>
        <w:ind w:right="850"/>
        <w:rPr>
          <w:rFonts w:ascii="Calibri" w:hAnsi="Calibri" w:cs="Calibri"/>
          <w:sz w:val="22"/>
          <w:szCs w:val="22"/>
        </w:rPr>
      </w:pPr>
    </w:p>
    <w:p w14:paraId="620D1103" w14:textId="77777777" w:rsidR="00777F02" w:rsidRPr="00DF07C9" w:rsidRDefault="00777F02" w:rsidP="00907EE7">
      <w:pPr>
        <w:tabs>
          <w:tab w:val="left" w:pos="9000"/>
        </w:tabs>
        <w:spacing w:line="276" w:lineRule="auto"/>
        <w:ind w:right="850"/>
        <w:rPr>
          <w:rFonts w:ascii="Calibri" w:hAnsi="Calibri" w:cs="Calibri"/>
          <w:sz w:val="22"/>
          <w:szCs w:val="22"/>
        </w:rPr>
      </w:pPr>
    </w:p>
    <w:p w14:paraId="2A529CC6" w14:textId="77777777" w:rsidR="00777F02" w:rsidRPr="00C05FD2" w:rsidRDefault="00777F02" w:rsidP="003A2E32">
      <w:pPr>
        <w:tabs>
          <w:tab w:val="left" w:pos="9000"/>
        </w:tabs>
        <w:ind w:right="851"/>
        <w:rPr>
          <w:rFonts w:ascii="Calibri" w:hAnsi="Calibri" w:cs="Calibri"/>
          <w:b/>
          <w:sz w:val="22"/>
          <w:szCs w:val="22"/>
        </w:rPr>
      </w:pPr>
      <w:r w:rsidRPr="00FC7D3A">
        <w:rPr>
          <w:rFonts w:ascii="Calibri" w:hAnsi="Calibri" w:cs="Calibri"/>
          <w:b/>
          <w:noProof/>
          <w:sz w:val="22"/>
          <w:szCs w:val="22"/>
        </w:rPr>
        <w:t>Als die Heide schwieg</w:t>
      </w:r>
    </w:p>
    <w:p w14:paraId="3E5514FF" w14:textId="77777777" w:rsidR="00777F02" w:rsidRPr="00AE5F79" w:rsidRDefault="00777F02" w:rsidP="003A2E32">
      <w:pPr>
        <w:tabs>
          <w:tab w:val="left" w:pos="9000"/>
        </w:tabs>
        <w:ind w:right="851"/>
        <w:rPr>
          <w:rFonts w:ascii="Calibri" w:hAnsi="Calibri" w:cs="Calibri"/>
          <w:b/>
          <w:sz w:val="22"/>
          <w:szCs w:val="22"/>
        </w:rPr>
      </w:pPr>
      <w:r w:rsidRPr="00FC7D3A">
        <w:rPr>
          <w:rFonts w:ascii="Calibri" w:hAnsi="Calibri" w:cs="Calibri"/>
          <w:b/>
          <w:noProof/>
          <w:sz w:val="22"/>
          <w:szCs w:val="22"/>
        </w:rPr>
        <w:t>Jill Kaltenborn</w:t>
      </w:r>
    </w:p>
    <w:p w14:paraId="611355E6" w14:textId="77777777" w:rsidR="00777F02" w:rsidRPr="0085738A" w:rsidRDefault="00777F02" w:rsidP="003A2E32">
      <w:pPr>
        <w:tabs>
          <w:tab w:val="left" w:pos="9000"/>
        </w:tabs>
        <w:ind w:right="851"/>
        <w:rPr>
          <w:rFonts w:ascii="Calibri" w:hAnsi="Calibri" w:cs="Calibri"/>
          <w:b/>
          <w:sz w:val="22"/>
          <w:szCs w:val="22"/>
        </w:rPr>
      </w:pPr>
      <w:r w:rsidRPr="00FC7D3A">
        <w:rPr>
          <w:rFonts w:ascii="Calibri" w:hAnsi="Calibri" w:cs="Calibri"/>
          <w:b/>
          <w:noProof/>
          <w:sz w:val="22"/>
          <w:szCs w:val="22"/>
        </w:rPr>
        <w:t>400</w:t>
      </w:r>
      <w:r w:rsidRPr="00AE5F79">
        <w:rPr>
          <w:rFonts w:ascii="Calibri" w:hAnsi="Calibri" w:cs="Calibri"/>
          <w:b/>
          <w:sz w:val="22"/>
          <w:szCs w:val="22"/>
        </w:rPr>
        <w:t xml:space="preserve"> Seiten</w:t>
      </w:r>
    </w:p>
    <w:p w14:paraId="3DD33B89" w14:textId="77777777" w:rsidR="00777F02" w:rsidRPr="0085738A" w:rsidRDefault="00777F02"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FC7D3A">
        <w:rPr>
          <w:rFonts w:ascii="Calibri" w:hAnsi="Calibri" w:cs="Calibri"/>
          <w:b/>
          <w:bCs/>
          <w:noProof/>
          <w:sz w:val="22"/>
          <w:szCs w:val="22"/>
        </w:rPr>
        <w:t>15</w:t>
      </w:r>
      <w:r>
        <w:rPr>
          <w:rFonts w:ascii="Calibri" w:hAnsi="Calibri" w:cs="Calibri"/>
          <w:b/>
          <w:bCs/>
          <w:sz w:val="22"/>
          <w:szCs w:val="22"/>
        </w:rPr>
        <w:t>,00</w:t>
      </w:r>
      <w:r w:rsidRPr="0085738A">
        <w:rPr>
          <w:rFonts w:ascii="Calibri" w:hAnsi="Calibri" w:cs="Calibri"/>
          <w:b/>
          <w:bCs/>
          <w:sz w:val="22"/>
          <w:szCs w:val="22"/>
        </w:rPr>
        <w:t xml:space="preserve"> [D] / EUR </w:t>
      </w:r>
      <w:r w:rsidRPr="00FC7D3A">
        <w:rPr>
          <w:rFonts w:ascii="Calibri" w:hAnsi="Calibri" w:cs="Calibri"/>
          <w:b/>
          <w:bCs/>
          <w:noProof/>
          <w:sz w:val="22"/>
          <w:szCs w:val="22"/>
        </w:rPr>
        <w:t>15,5</w:t>
      </w:r>
      <w:r>
        <w:rPr>
          <w:rFonts w:ascii="Calibri" w:hAnsi="Calibri" w:cs="Calibri"/>
          <w:b/>
          <w:bCs/>
          <w:sz w:val="22"/>
          <w:szCs w:val="22"/>
        </w:rPr>
        <w:t>0</w:t>
      </w:r>
      <w:r w:rsidRPr="0085738A">
        <w:rPr>
          <w:rFonts w:ascii="Calibri" w:hAnsi="Calibri" w:cs="Calibri"/>
          <w:b/>
          <w:bCs/>
          <w:sz w:val="22"/>
          <w:szCs w:val="22"/>
        </w:rPr>
        <w:t xml:space="preserve"> [A]</w:t>
      </w:r>
    </w:p>
    <w:p w14:paraId="6B9FCE95" w14:textId="77777777" w:rsidR="00777F02" w:rsidRPr="007866EB" w:rsidRDefault="00777F02"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FC7D3A">
        <w:rPr>
          <w:rFonts w:ascii="Calibri" w:hAnsi="Calibri" w:cs="Calibri"/>
          <w:b/>
          <w:bCs/>
          <w:noProof/>
          <w:sz w:val="22"/>
          <w:szCs w:val="22"/>
          <w:lang w:val="en-US"/>
        </w:rPr>
        <w:t>978-3-8392-8125-3</w:t>
      </w:r>
    </w:p>
    <w:p w14:paraId="6CC525D5" w14:textId="77777777" w:rsidR="00777F02" w:rsidRPr="001164EF" w:rsidRDefault="00777F02"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12. August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62495862" w14:textId="77777777" w:rsidR="00777F02" w:rsidRDefault="00777F02" w:rsidP="001164EF">
      <w:pPr>
        <w:tabs>
          <w:tab w:val="left" w:pos="9000"/>
        </w:tabs>
        <w:ind w:right="851"/>
        <w:rPr>
          <w:rFonts w:ascii="Calibri" w:hAnsi="Calibri" w:cs="Calibri"/>
          <w:bCs/>
          <w:sz w:val="22"/>
          <w:szCs w:val="22"/>
        </w:rPr>
      </w:pPr>
    </w:p>
    <w:p w14:paraId="32D0991E" w14:textId="77777777" w:rsidR="00777F02" w:rsidRPr="000C3D01" w:rsidRDefault="00777F02"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078EF4DC" w14:textId="77777777" w:rsidR="00777F02" w:rsidRPr="001164EF" w:rsidRDefault="00777F02"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1254510D" w14:textId="77777777" w:rsidR="00777F02" w:rsidRPr="001164EF" w:rsidRDefault="00777F02"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47B60AE2" w14:textId="77777777" w:rsidR="00777F02" w:rsidRPr="001164EF" w:rsidRDefault="00777F02"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2DCC4B8E" w14:textId="77777777" w:rsidR="00777F02" w:rsidRPr="00B71A66" w:rsidRDefault="00777F02"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117B5D0E" w14:textId="77777777" w:rsidR="00777F02" w:rsidRPr="00937B92" w:rsidRDefault="00777F02"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44ADAD17" w14:textId="77777777" w:rsidR="00777F02" w:rsidRPr="00E25A57" w:rsidRDefault="00777F02"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55D61E60" w14:textId="77777777" w:rsidR="00777F02" w:rsidRPr="00E25A57" w:rsidRDefault="00777F02" w:rsidP="001164EF">
      <w:pPr>
        <w:tabs>
          <w:tab w:val="left" w:pos="9000"/>
        </w:tabs>
        <w:ind w:right="851"/>
        <w:rPr>
          <w:rFonts w:ascii="Calibri" w:hAnsi="Calibri" w:cs="Calibri"/>
          <w:sz w:val="22"/>
          <w:szCs w:val="22"/>
          <w:lang w:val="fr-FR"/>
        </w:rPr>
      </w:pPr>
    </w:p>
    <w:p w14:paraId="12582C9C" w14:textId="77777777" w:rsidR="00777F02" w:rsidRPr="00E25A57" w:rsidRDefault="00777F02" w:rsidP="001164EF">
      <w:pPr>
        <w:tabs>
          <w:tab w:val="left" w:pos="9000"/>
        </w:tabs>
        <w:ind w:right="851"/>
        <w:rPr>
          <w:rFonts w:ascii="Calibri" w:hAnsi="Calibri" w:cs="Calibri"/>
          <w:sz w:val="22"/>
          <w:szCs w:val="22"/>
          <w:lang w:val="fr-FR"/>
        </w:rPr>
      </w:pPr>
    </w:p>
    <w:p w14:paraId="5BB40714" w14:textId="77777777" w:rsidR="00777F02" w:rsidRPr="00937B92" w:rsidRDefault="00777F02"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24808321" w14:textId="77777777" w:rsidR="00777F02" w:rsidRPr="001164EF" w:rsidRDefault="00777F02" w:rsidP="001164EF">
      <w:pPr>
        <w:tabs>
          <w:tab w:val="left" w:pos="9000"/>
        </w:tabs>
        <w:ind w:right="851"/>
        <w:rPr>
          <w:rFonts w:ascii="Calibri" w:hAnsi="Calibri" w:cs="Calibri"/>
          <w:sz w:val="22"/>
          <w:szCs w:val="22"/>
        </w:rPr>
      </w:pPr>
    </w:p>
    <w:p w14:paraId="71333BF0" w14:textId="31F668B6" w:rsidR="00777F02" w:rsidRDefault="00777F02" w:rsidP="001164EF">
      <w:pPr>
        <w:spacing w:line="360" w:lineRule="auto"/>
        <w:ind w:right="851"/>
        <w:rPr>
          <w:rFonts w:ascii="Calibri" w:hAnsi="Calibri"/>
          <w:sz w:val="22"/>
          <w:szCs w:val="22"/>
        </w:rPr>
      </w:pPr>
      <w:r>
        <w:rPr>
          <w:noProof/>
        </w:rPr>
        <w:drawing>
          <wp:inline distT="0" distB="0" distL="0" distR="0" wp14:anchorId="2A63E1CB" wp14:editId="4CC90021">
            <wp:extent cx="1790700" cy="2943616"/>
            <wp:effectExtent l="0" t="0" r="0" b="9525"/>
            <wp:docPr id="1674618474" name="Grafik 1" descr="Als die Heide schwie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18474" name="Grafik 1" descr="Als die Heide schwie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5317" cy="2951205"/>
                    </a:xfrm>
                    <a:prstGeom prst="rect">
                      <a:avLst/>
                    </a:prstGeom>
                    <a:noFill/>
                    <a:ln>
                      <a:noFill/>
                    </a:ln>
                  </pic:spPr>
                </pic:pic>
              </a:graphicData>
            </a:graphic>
          </wp:inline>
        </w:drawing>
      </w:r>
      <w:r>
        <w:rPr>
          <w:rFonts w:ascii="Calibri" w:hAnsi="Calibri"/>
          <w:sz w:val="22"/>
          <w:szCs w:val="22"/>
        </w:rPr>
        <w:tab/>
        <w:t xml:space="preserve">         </w:t>
      </w:r>
      <w:r>
        <w:rPr>
          <w:noProof/>
        </w:rPr>
        <w:drawing>
          <wp:inline distT="0" distB="0" distL="0" distR="0" wp14:anchorId="1B00EBFF" wp14:editId="5616C77B">
            <wp:extent cx="2209800" cy="2943769"/>
            <wp:effectExtent l="0" t="0" r="0" b="9525"/>
            <wp:docPr id="1136117671" name="Grafik 2" descr="Jill Kaltenbor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17671" name="Grafik 2" descr="Jill Kaltenbor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1182" cy="2958932"/>
                    </a:xfrm>
                    <a:prstGeom prst="rect">
                      <a:avLst/>
                    </a:prstGeom>
                    <a:noFill/>
                    <a:ln>
                      <a:noFill/>
                    </a:ln>
                  </pic:spPr>
                </pic:pic>
              </a:graphicData>
            </a:graphic>
          </wp:inline>
        </w:drawing>
      </w:r>
    </w:p>
    <w:p w14:paraId="293443F9" w14:textId="43E9E64A" w:rsidR="00777F02" w:rsidRDefault="00777F02"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777F02">
        <w:rPr>
          <w:rFonts w:ascii="Calibri" w:hAnsi="Calibri"/>
          <w:sz w:val="22"/>
          <w:szCs w:val="22"/>
        </w:rPr>
        <w:t>Bildrechte: Foto- und Bilderwerk</w:t>
      </w:r>
    </w:p>
    <w:p w14:paraId="558F53CE" w14:textId="77777777" w:rsidR="00777F02" w:rsidRPr="007E354A" w:rsidRDefault="00777F02" w:rsidP="001164EF">
      <w:pPr>
        <w:spacing w:line="360" w:lineRule="auto"/>
        <w:ind w:right="851"/>
        <w:rPr>
          <w:rFonts w:ascii="Calibri" w:hAnsi="Calibri"/>
          <w:sz w:val="22"/>
          <w:szCs w:val="22"/>
        </w:rPr>
      </w:pPr>
    </w:p>
    <w:p w14:paraId="768EFC25" w14:textId="77777777" w:rsidR="00777F02" w:rsidRPr="001164EF" w:rsidRDefault="00777F02"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666C1060" w14:textId="77777777" w:rsidR="00777F02" w:rsidRPr="00DF689C" w:rsidRDefault="00777F02" w:rsidP="004D7B44">
      <w:pPr>
        <w:numPr>
          <w:ilvl w:val="0"/>
          <w:numId w:val="1"/>
        </w:numPr>
        <w:spacing w:line="360" w:lineRule="auto"/>
        <w:ind w:right="851"/>
        <w:rPr>
          <w:rFonts w:ascii="Calibri" w:hAnsi="Calibri"/>
          <w:sz w:val="22"/>
          <w:szCs w:val="22"/>
        </w:rPr>
      </w:pPr>
      <w:r w:rsidRPr="00FC7D3A">
        <w:rPr>
          <w:rFonts w:ascii="Calibri" w:hAnsi="Calibri"/>
          <w:noProof/>
          <w:sz w:val="22"/>
          <w:szCs w:val="22"/>
        </w:rPr>
        <w:t>Jill Kaltenborn</w:t>
      </w:r>
      <w:r w:rsidRPr="00DF689C">
        <w:rPr>
          <w:rFonts w:ascii="Calibri" w:hAnsi="Calibri"/>
          <w:sz w:val="22"/>
          <w:szCs w:val="22"/>
        </w:rPr>
        <w:t xml:space="preserve"> »</w:t>
      </w:r>
      <w:r w:rsidRPr="00FC7D3A">
        <w:rPr>
          <w:rFonts w:ascii="Calibri" w:hAnsi="Calibri"/>
          <w:noProof/>
          <w:sz w:val="22"/>
          <w:szCs w:val="22"/>
        </w:rPr>
        <w:t>Als die Heide schwieg</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FC7D3A">
        <w:rPr>
          <w:rFonts w:ascii="Calibri" w:hAnsi="Calibri"/>
          <w:noProof/>
          <w:sz w:val="22"/>
          <w:szCs w:val="22"/>
        </w:rPr>
        <w:t>978-3-8392-8125-3</w:t>
      </w:r>
    </w:p>
    <w:p w14:paraId="5ABD134E" w14:textId="77777777" w:rsidR="00777F02" w:rsidRPr="00DF689C" w:rsidRDefault="00777F02" w:rsidP="001164EF">
      <w:pPr>
        <w:spacing w:line="360" w:lineRule="auto"/>
        <w:ind w:left="360" w:right="851"/>
        <w:rPr>
          <w:rFonts w:ascii="Calibri" w:hAnsi="Calibri"/>
          <w:noProof/>
          <w:sz w:val="22"/>
          <w:szCs w:val="22"/>
        </w:rPr>
      </w:pPr>
    </w:p>
    <w:p w14:paraId="229A8EC6" w14:textId="77777777" w:rsidR="00777F02" w:rsidRPr="001164EF" w:rsidRDefault="00777F02" w:rsidP="001164EF">
      <w:pPr>
        <w:spacing w:line="360" w:lineRule="auto"/>
        <w:ind w:right="851"/>
        <w:rPr>
          <w:rFonts w:ascii="Calibri" w:hAnsi="Calibri"/>
          <w:b/>
          <w:sz w:val="22"/>
          <w:szCs w:val="22"/>
        </w:rPr>
      </w:pPr>
      <w:r w:rsidRPr="001164EF">
        <w:rPr>
          <w:rFonts w:ascii="Calibri" w:hAnsi="Calibri"/>
          <w:b/>
          <w:sz w:val="22"/>
          <w:szCs w:val="22"/>
        </w:rPr>
        <w:t>Absender:</w:t>
      </w:r>
    </w:p>
    <w:p w14:paraId="1E6409F0" w14:textId="77777777" w:rsidR="00777F02" w:rsidRPr="005B36C5" w:rsidRDefault="00777F02"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EDE0504" w14:textId="77777777" w:rsidR="00777F02" w:rsidRPr="005B36C5" w:rsidRDefault="00777F02"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26735993" w14:textId="77777777" w:rsidR="00777F02" w:rsidRPr="005B36C5" w:rsidRDefault="00777F02"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2401E44" w14:textId="77777777" w:rsidR="00777F02" w:rsidRPr="005B36C5" w:rsidRDefault="00777F02"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60D5E394" w14:textId="77777777" w:rsidR="00777F02" w:rsidRPr="005B36C5" w:rsidRDefault="00777F02"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8888C8C" w14:textId="77777777" w:rsidR="00777F02" w:rsidRPr="005B36C5" w:rsidRDefault="00777F02"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798479EC" w14:textId="77777777" w:rsidR="00777F02" w:rsidRPr="005B36C5" w:rsidRDefault="00777F02"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A46533C" w14:textId="77777777" w:rsidR="00777F02" w:rsidRPr="005B36C5" w:rsidRDefault="00777F02"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26F4126B" w14:textId="77777777" w:rsidR="00777F02" w:rsidRPr="005B36C5" w:rsidRDefault="00777F02"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C7362BE" w14:textId="77777777" w:rsidR="00777F02" w:rsidRPr="005B36C5" w:rsidRDefault="00777F02"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71A004FD" w14:textId="77777777" w:rsidR="00777F02" w:rsidRPr="005B36C5" w:rsidRDefault="00777F02"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2EC4264" w14:textId="77777777" w:rsidR="00777F02" w:rsidRPr="005B36C5" w:rsidRDefault="00777F02"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5CBBC022" w14:textId="77777777" w:rsidR="00777F02" w:rsidRPr="00AC1BFB" w:rsidRDefault="00777F02" w:rsidP="00842974">
      <w:pPr>
        <w:tabs>
          <w:tab w:val="left" w:pos="9000"/>
        </w:tabs>
        <w:ind w:right="226"/>
        <w:rPr>
          <w:rFonts w:ascii="Quire Sans Pro Light" w:hAnsi="Quire Sans Pro Light" w:cs="Calibri"/>
          <w:sz w:val="22"/>
          <w:szCs w:val="22"/>
        </w:rPr>
      </w:pPr>
    </w:p>
    <w:p w14:paraId="29C6AEF8" w14:textId="77777777" w:rsidR="00777F02" w:rsidRPr="00AD7145" w:rsidRDefault="00777F02" w:rsidP="00842974">
      <w:pPr>
        <w:tabs>
          <w:tab w:val="left" w:pos="9000"/>
        </w:tabs>
        <w:ind w:right="226"/>
        <w:rPr>
          <w:rFonts w:ascii="Quire Sans Pro" w:hAnsi="Quire Sans Pro" w:cs="Calibri"/>
          <w:b/>
          <w:sz w:val="22"/>
          <w:szCs w:val="22"/>
        </w:rPr>
      </w:pPr>
    </w:p>
    <w:p w14:paraId="46333909" w14:textId="77777777" w:rsidR="00777F02" w:rsidRDefault="00777F02">
      <w:pPr>
        <w:sectPr w:rsidR="00777F02" w:rsidSect="00777F02">
          <w:headerReference w:type="default" r:id="rId12"/>
          <w:pgSz w:w="11906" w:h="16838"/>
          <w:pgMar w:top="851" w:right="1417" w:bottom="1134" w:left="1417" w:header="708" w:footer="708" w:gutter="0"/>
          <w:pgNumType w:start="1"/>
          <w:cols w:space="708"/>
          <w:docGrid w:linePitch="360"/>
        </w:sectPr>
      </w:pPr>
    </w:p>
    <w:p w14:paraId="361FD90D" w14:textId="77777777" w:rsidR="00777F02" w:rsidRDefault="00777F02">
      <w:pPr>
        <w:sectPr w:rsidR="00777F02" w:rsidSect="00777F02">
          <w:headerReference w:type="default" r:id="rId13"/>
          <w:type w:val="continuous"/>
          <w:pgSz w:w="11906" w:h="16838"/>
          <w:pgMar w:top="851" w:right="1417" w:bottom="1134" w:left="1417" w:header="708" w:footer="708" w:gutter="0"/>
          <w:cols w:space="708"/>
          <w:docGrid w:linePitch="360"/>
        </w:sectPr>
      </w:pPr>
    </w:p>
    <w:p w14:paraId="7ED685D6" w14:textId="77777777" w:rsidR="00777F02" w:rsidRDefault="00777F02"/>
    <w:sectPr w:rsidR="00777F02" w:rsidSect="00777F02">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C1CB9" w14:textId="77777777" w:rsidR="00980E65" w:rsidRDefault="00980E65" w:rsidP="00A923F4">
      <w:r>
        <w:separator/>
      </w:r>
    </w:p>
  </w:endnote>
  <w:endnote w:type="continuationSeparator" w:id="0">
    <w:p w14:paraId="6DA85E50" w14:textId="77777777" w:rsidR="00980E65" w:rsidRDefault="00980E65"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AAD0" w14:textId="77777777" w:rsidR="00980E65" w:rsidRDefault="00980E65" w:rsidP="00A923F4">
      <w:r>
        <w:separator/>
      </w:r>
    </w:p>
  </w:footnote>
  <w:footnote w:type="continuationSeparator" w:id="0">
    <w:p w14:paraId="0AFA4ADB" w14:textId="77777777" w:rsidR="00980E65" w:rsidRDefault="00980E65"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9AA0" w14:textId="77777777" w:rsidR="00777F02" w:rsidRDefault="00777F02">
    <w:pPr>
      <w:pStyle w:val="Kopfzeile"/>
    </w:pPr>
    <w:r>
      <w:rPr>
        <w:noProof/>
      </w:rPr>
      <w:drawing>
        <wp:anchor distT="0" distB="0" distL="114300" distR="114300" simplePos="0" relativeHeight="251658752" behindDoc="1" locked="0" layoutInCell="1" allowOverlap="1" wp14:anchorId="05F04F2D" wp14:editId="5F457337">
          <wp:simplePos x="0" y="0"/>
          <wp:positionH relativeFrom="column">
            <wp:posOffset>5996305</wp:posOffset>
          </wp:positionH>
          <wp:positionV relativeFrom="paragraph">
            <wp:posOffset>83820</wp:posOffset>
          </wp:positionV>
          <wp:extent cx="286512" cy="1941576"/>
          <wp:effectExtent l="0" t="0" r="0" b="1905"/>
          <wp:wrapNone/>
          <wp:docPr id="998229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29613" name="Grafik 998229613"/>
                  <pic:cNvPicPr/>
                </pic:nvPicPr>
                <pic:blipFill>
                  <a:blip r:embed="rId1">
                    <a:extLst>
                      <a:ext uri="{28A0092B-C50C-407E-A947-70E740481C1C}">
                        <a14:useLocalDpi xmlns:a14="http://schemas.microsoft.com/office/drawing/2010/main" val="0"/>
                      </a:ext>
                    </a:extLst>
                  </a:blip>
                  <a:stretch>
                    <a:fillRect/>
                  </a:stretch>
                </pic:blipFill>
                <pic:spPr>
                  <a:xfrm>
                    <a:off x="0" y="0"/>
                    <a:ext cx="286512" cy="19415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EB1D" w14:textId="77777777" w:rsidR="00777F02" w:rsidRDefault="00777F02">
    <w:pPr>
      <w:pStyle w:val="Kopfzeile"/>
    </w:pPr>
    <w:r>
      <w:rPr>
        <w:noProof/>
      </w:rPr>
      <w:drawing>
        <wp:anchor distT="0" distB="0" distL="114300" distR="114300" simplePos="0" relativeHeight="251657728" behindDoc="1" locked="0" layoutInCell="1" allowOverlap="1" wp14:anchorId="6B244232" wp14:editId="55C0C4A9">
          <wp:simplePos x="0" y="0"/>
          <wp:positionH relativeFrom="column">
            <wp:posOffset>6139180</wp:posOffset>
          </wp:positionH>
          <wp:positionV relativeFrom="paragraph">
            <wp:posOffset>-144780</wp:posOffset>
          </wp:positionV>
          <wp:extent cx="286385" cy="3084830"/>
          <wp:effectExtent l="0" t="0" r="0" b="1270"/>
          <wp:wrapNone/>
          <wp:docPr id="5421570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2C35" w14:textId="77777777" w:rsidR="00777F02" w:rsidRDefault="00777F02">
    <w:pPr>
      <w:pStyle w:val="Kopfzeile"/>
    </w:pPr>
    <w:r>
      <w:rPr>
        <w:noProof/>
      </w:rPr>
      <w:drawing>
        <wp:anchor distT="0" distB="0" distL="114300" distR="114300" simplePos="0" relativeHeight="251656704" behindDoc="1" locked="0" layoutInCell="1" allowOverlap="1" wp14:anchorId="6B244232" wp14:editId="68A67AC5">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CC1BA6"/>
    <w:multiLevelType w:val="hybridMultilevel"/>
    <w:tmpl w:val="BFEE9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9"/>
  </w:num>
  <w:num w:numId="7" w16cid:durableId="822086726">
    <w:abstractNumId w:val="2"/>
  </w:num>
  <w:num w:numId="8" w16cid:durableId="970787740">
    <w:abstractNumId w:val="3"/>
  </w:num>
  <w:num w:numId="9" w16cid:durableId="1399863901">
    <w:abstractNumId w:val="8"/>
  </w:num>
  <w:num w:numId="10" w16cid:durableId="424960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4CA"/>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77F02"/>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0E65"/>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44F"/>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226"/>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3848"/>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3248D"/>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5D8B"/>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532"/>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B2A71"/>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253.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kaltenborn-jill-1712.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2026-07-23T08:42:00Z</dcterms:created>
  <dcterms:modified xsi:type="dcterms:W3CDTF">2026-07-23T08:48:00Z</dcterms:modified>
</cp:coreProperties>
</file>