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D6FC" w14:textId="77777777" w:rsidR="00D52CAB" w:rsidRPr="00A66A17" w:rsidRDefault="00D52CA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3A7528C" w14:textId="77777777" w:rsidR="00D52CAB" w:rsidRPr="007669A4" w:rsidRDefault="00D52CAB"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Das Schweigen im Watt</w:t>
      </w:r>
      <w:r w:rsidRPr="007669A4">
        <w:rPr>
          <w:rFonts w:ascii="Calibri" w:hAnsi="Calibri" w:cs="Calibri"/>
          <w:b/>
          <w:sz w:val="22"/>
          <w:szCs w:val="22"/>
        </w:rPr>
        <w:t xml:space="preserve">« von </w:t>
      </w:r>
      <w:r w:rsidRPr="00466D8D">
        <w:rPr>
          <w:rFonts w:ascii="Calibri" w:hAnsi="Calibri" w:cs="Calibri"/>
          <w:b/>
          <w:noProof/>
          <w:sz w:val="22"/>
          <w:szCs w:val="22"/>
        </w:rPr>
        <w:t>Sibylle Narberhaus</w:t>
      </w:r>
    </w:p>
    <w:p w14:paraId="351685E6" w14:textId="77777777" w:rsidR="00D52CAB" w:rsidRPr="00BF4204" w:rsidRDefault="00D52CAB"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3C1B9582" w14:textId="77777777" w:rsidR="00D52CAB" w:rsidRPr="00BF4204" w:rsidRDefault="00D52CAB" w:rsidP="001164EF">
      <w:pPr>
        <w:ind w:right="851"/>
        <w:rPr>
          <w:rFonts w:ascii="Calibri" w:hAnsi="Calibri" w:cs="Calibri"/>
          <w:sz w:val="22"/>
          <w:szCs w:val="22"/>
        </w:rPr>
      </w:pPr>
    </w:p>
    <w:p w14:paraId="0943649C" w14:textId="77777777" w:rsidR="00D52CAB" w:rsidRPr="00BF4204" w:rsidRDefault="00D52CAB" w:rsidP="001164EF">
      <w:pPr>
        <w:pStyle w:val="Textkrper2"/>
        <w:tabs>
          <w:tab w:val="left" w:pos="8460"/>
        </w:tabs>
        <w:ind w:right="851"/>
        <w:rPr>
          <w:rFonts w:ascii="Calibri" w:hAnsi="Calibri" w:cs="Calibri"/>
          <w:sz w:val="22"/>
          <w:szCs w:val="22"/>
        </w:rPr>
      </w:pPr>
    </w:p>
    <w:p w14:paraId="797779FA" w14:textId="583AA5D5" w:rsidR="00D52CAB" w:rsidRPr="004B0FB4" w:rsidRDefault="00D52CAB"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Föhr, wie Sie es noch nie erlebt haben!</w:t>
      </w:r>
      <w:r w:rsidRPr="00BF4204">
        <w:rPr>
          <w:rFonts w:ascii="Calibri" w:hAnsi="Calibri" w:cs="Calibri"/>
          <w:szCs w:val="32"/>
        </w:rPr>
        <w:br/>
      </w:r>
      <w:r w:rsidR="00FE142A">
        <w:rPr>
          <w:rFonts w:ascii="Calibri" w:hAnsi="Calibri" w:cs="Calibri"/>
          <w:sz w:val="22"/>
          <w:szCs w:val="22"/>
        </w:rPr>
        <w:t xml:space="preserve">Neue Föhr-Krimireihe von </w:t>
      </w:r>
      <w:r w:rsidR="00FE142A" w:rsidRPr="00D52CAB">
        <w:rPr>
          <w:rFonts w:ascii="Calibri" w:hAnsi="Calibri" w:cs="Calibri"/>
          <w:bCs/>
          <w:noProof/>
          <w:sz w:val="22"/>
          <w:szCs w:val="22"/>
        </w:rPr>
        <w:t>Erfolgsautorin Sibylle Narberhaus</w:t>
      </w:r>
    </w:p>
    <w:p w14:paraId="5449D2B0" w14:textId="77777777" w:rsidR="00D52CAB" w:rsidRPr="00D52CAB" w:rsidRDefault="00D52CAB" w:rsidP="00D52CAB">
      <w:pPr>
        <w:pStyle w:val="Listenabsatz"/>
        <w:numPr>
          <w:ilvl w:val="0"/>
          <w:numId w:val="8"/>
        </w:numPr>
        <w:tabs>
          <w:tab w:val="left" w:pos="9000"/>
        </w:tabs>
        <w:spacing w:line="276" w:lineRule="auto"/>
        <w:ind w:right="850"/>
        <w:rPr>
          <w:rFonts w:ascii="Calibri" w:hAnsi="Calibri" w:cs="Calibri"/>
          <w:bCs/>
          <w:noProof/>
          <w:sz w:val="22"/>
          <w:szCs w:val="22"/>
        </w:rPr>
      </w:pPr>
      <w:r w:rsidRPr="00D52CAB">
        <w:rPr>
          <w:rFonts w:ascii="Calibri" w:hAnsi="Calibri" w:cs="Calibri"/>
          <w:bCs/>
          <w:noProof/>
          <w:sz w:val="22"/>
          <w:szCs w:val="22"/>
        </w:rPr>
        <w:t>Inselgeheimnisse, die fesseln</w:t>
      </w:r>
    </w:p>
    <w:p w14:paraId="2F2484AD" w14:textId="77777777" w:rsidR="00D52CAB" w:rsidRPr="00D52CAB" w:rsidRDefault="00D52CAB" w:rsidP="00D52CAB">
      <w:pPr>
        <w:pStyle w:val="Listenabsatz"/>
        <w:numPr>
          <w:ilvl w:val="0"/>
          <w:numId w:val="8"/>
        </w:numPr>
        <w:tabs>
          <w:tab w:val="left" w:pos="9000"/>
        </w:tabs>
        <w:spacing w:line="276" w:lineRule="auto"/>
        <w:ind w:right="850"/>
        <w:rPr>
          <w:rFonts w:ascii="Calibri" w:hAnsi="Calibri" w:cs="Calibri"/>
          <w:bCs/>
          <w:sz w:val="22"/>
          <w:szCs w:val="22"/>
        </w:rPr>
      </w:pPr>
      <w:r w:rsidRPr="00D52CAB">
        <w:rPr>
          <w:rFonts w:ascii="Calibri" w:hAnsi="Calibri" w:cs="Calibri"/>
          <w:bCs/>
          <w:noProof/>
          <w:sz w:val="22"/>
          <w:szCs w:val="22"/>
        </w:rPr>
        <w:t>Wattführerin Leevke ermittelt</w:t>
      </w:r>
    </w:p>
    <w:p w14:paraId="2702B96A" w14:textId="77777777" w:rsidR="00D52CAB" w:rsidRPr="00F12953" w:rsidRDefault="00D52CAB" w:rsidP="00907EE7">
      <w:pPr>
        <w:tabs>
          <w:tab w:val="left" w:pos="9000"/>
        </w:tabs>
        <w:spacing w:line="276" w:lineRule="auto"/>
        <w:ind w:right="850"/>
        <w:rPr>
          <w:rFonts w:ascii="Calibri" w:hAnsi="Calibri" w:cs="Calibri"/>
          <w:bCs/>
          <w:sz w:val="22"/>
          <w:szCs w:val="22"/>
        </w:rPr>
      </w:pPr>
    </w:p>
    <w:p w14:paraId="2E8FE5CF" w14:textId="77777777" w:rsidR="00D52CAB" w:rsidRPr="002B767E" w:rsidRDefault="00D52CAB"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17008EB" w14:textId="77777777" w:rsidR="00D52CAB" w:rsidRDefault="00D52CAB"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Ein klarer Morgen auf Föhr. Möwen kreisen, das Meer rauscht – und der Unternehmersohn Hendrik Barnstedt liegt im Sand, halb nackt, halb wach, ohne Erinnerung an den Abend zuvor. Wattführerin Leevke Roeloffs findet ihn beim morgendlichen Strandritt. Nur kurze Zeit später stolpert sie bei einer Führung nach Amrum über eine tote, völlig unbekleidete Frau im Watt. Handelt es sich um einen tragischen Badeunfall oder besteht ein Zusammenhang zwischen beiden Ereignissen? Leif Petersen, der örtliche Polizeichef, erhält Unterstützung von den Flensburger Sonderermittlern Gunda Päschke und Bendix Siebold. Aber die Beamten stoßen bei ihren Ermittlungen immer wieder auf hartnäckiges Schweigen der Inselbewohner – und auf Leevke, die gemeinsam mit ihrer Tante Marit auf eigene Faust nachforscht. Doch was sie vor dieser scheinbar friedlichen Urlaubskulisse ans Licht bringen, bleibt für sie nicht ohne Folgen.</w:t>
      </w:r>
    </w:p>
    <w:p w14:paraId="22130D98" w14:textId="77777777" w:rsidR="00D52CAB" w:rsidRPr="00C05FD2" w:rsidRDefault="00D52CAB" w:rsidP="00907EE7">
      <w:pPr>
        <w:tabs>
          <w:tab w:val="left" w:pos="9000"/>
        </w:tabs>
        <w:spacing w:line="276" w:lineRule="auto"/>
        <w:ind w:right="850"/>
        <w:rPr>
          <w:rFonts w:ascii="Calibri" w:hAnsi="Calibri" w:cs="Calibri"/>
          <w:sz w:val="22"/>
          <w:szCs w:val="22"/>
        </w:rPr>
      </w:pPr>
    </w:p>
    <w:p w14:paraId="4FFD3B1D" w14:textId="77777777" w:rsidR="00D52CAB" w:rsidRDefault="00D52CAB"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40D19888" w14:textId="77777777" w:rsidR="00D52CAB" w:rsidRPr="00DF07C9" w:rsidRDefault="00D52CAB"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Sibylle Narberhaus ist in Frankfurt am Main geboren und hat einige Jahre in Stuttgart gelebt, bevor sie in die Nähe von Hannover gezogen ist. Dort lebt sie mit ihrem Mann und ihrem Hund. Sie arbeitet bei einem internationalen Versicherungskonzern und schreibt in ihrer Freizeit Kriminalromane und Kurzgeschichten. Dabei liegt ihr Fokus besonders auf der Nordsee und ihren Inseln, die sie seit ihrer Jugend faszinieren. Das Rauschen der Wellen, der Wind und die Weite des Meeres inspirieren sie immer wieder zu weiteren Geschichten.</w:t>
      </w:r>
    </w:p>
    <w:p w14:paraId="43D580CF" w14:textId="77777777" w:rsidR="00D52CAB" w:rsidRPr="00DF07C9" w:rsidRDefault="00D52CAB" w:rsidP="00907EE7">
      <w:pPr>
        <w:tabs>
          <w:tab w:val="left" w:pos="9000"/>
        </w:tabs>
        <w:spacing w:line="276" w:lineRule="auto"/>
        <w:ind w:right="850"/>
        <w:rPr>
          <w:rFonts w:ascii="Calibri" w:hAnsi="Calibri" w:cs="Calibri"/>
          <w:sz w:val="22"/>
          <w:szCs w:val="22"/>
        </w:rPr>
      </w:pPr>
    </w:p>
    <w:p w14:paraId="70BB5226" w14:textId="77777777" w:rsidR="00D52CAB" w:rsidRPr="00DF07C9" w:rsidRDefault="00D52CAB" w:rsidP="00907EE7">
      <w:pPr>
        <w:tabs>
          <w:tab w:val="left" w:pos="9000"/>
        </w:tabs>
        <w:spacing w:line="276" w:lineRule="auto"/>
        <w:ind w:right="850"/>
        <w:rPr>
          <w:rFonts w:ascii="Calibri" w:hAnsi="Calibri" w:cs="Calibri"/>
          <w:sz w:val="22"/>
          <w:szCs w:val="22"/>
        </w:rPr>
      </w:pPr>
    </w:p>
    <w:p w14:paraId="5D4B6A8C" w14:textId="77777777" w:rsidR="00D52CAB" w:rsidRPr="00C05FD2" w:rsidRDefault="00D52CAB" w:rsidP="003A2E32">
      <w:pPr>
        <w:tabs>
          <w:tab w:val="left" w:pos="9000"/>
        </w:tabs>
        <w:ind w:right="851"/>
        <w:rPr>
          <w:rFonts w:ascii="Calibri" w:hAnsi="Calibri" w:cs="Calibri"/>
          <w:b/>
          <w:sz w:val="22"/>
          <w:szCs w:val="22"/>
        </w:rPr>
      </w:pPr>
      <w:r w:rsidRPr="00466D8D">
        <w:rPr>
          <w:rFonts w:ascii="Calibri" w:hAnsi="Calibri" w:cs="Calibri"/>
          <w:b/>
          <w:noProof/>
          <w:sz w:val="22"/>
          <w:szCs w:val="22"/>
        </w:rPr>
        <w:t>Das Schweigen im Watt</w:t>
      </w:r>
    </w:p>
    <w:p w14:paraId="314368AF" w14:textId="77777777" w:rsidR="00D52CAB" w:rsidRPr="00AE5F79" w:rsidRDefault="00D52CAB" w:rsidP="003A2E32">
      <w:pPr>
        <w:tabs>
          <w:tab w:val="left" w:pos="9000"/>
        </w:tabs>
        <w:ind w:right="851"/>
        <w:rPr>
          <w:rFonts w:ascii="Calibri" w:hAnsi="Calibri" w:cs="Calibri"/>
          <w:b/>
          <w:sz w:val="22"/>
          <w:szCs w:val="22"/>
        </w:rPr>
      </w:pPr>
      <w:r w:rsidRPr="00466D8D">
        <w:rPr>
          <w:rFonts w:ascii="Calibri" w:hAnsi="Calibri" w:cs="Calibri"/>
          <w:b/>
          <w:noProof/>
          <w:sz w:val="22"/>
          <w:szCs w:val="22"/>
        </w:rPr>
        <w:t>Sibylle Narberhaus</w:t>
      </w:r>
    </w:p>
    <w:p w14:paraId="0213C3AA" w14:textId="77777777" w:rsidR="00D52CAB" w:rsidRPr="0085738A" w:rsidRDefault="00D52CAB" w:rsidP="003A2E32">
      <w:pPr>
        <w:tabs>
          <w:tab w:val="left" w:pos="9000"/>
        </w:tabs>
        <w:ind w:right="851"/>
        <w:rPr>
          <w:rFonts w:ascii="Calibri" w:hAnsi="Calibri" w:cs="Calibri"/>
          <w:b/>
          <w:sz w:val="22"/>
          <w:szCs w:val="22"/>
        </w:rPr>
      </w:pPr>
      <w:r w:rsidRPr="00466D8D">
        <w:rPr>
          <w:rFonts w:ascii="Calibri" w:hAnsi="Calibri" w:cs="Calibri"/>
          <w:b/>
          <w:noProof/>
          <w:sz w:val="22"/>
          <w:szCs w:val="22"/>
        </w:rPr>
        <w:t>336</w:t>
      </w:r>
      <w:r w:rsidRPr="00AE5F79">
        <w:rPr>
          <w:rFonts w:ascii="Calibri" w:hAnsi="Calibri" w:cs="Calibri"/>
          <w:b/>
          <w:sz w:val="22"/>
          <w:szCs w:val="22"/>
        </w:rPr>
        <w:t xml:space="preserve"> Seiten</w:t>
      </w:r>
    </w:p>
    <w:p w14:paraId="4B460C2D" w14:textId="1C411324" w:rsidR="00D52CAB" w:rsidRPr="0085738A" w:rsidRDefault="00D52CAB"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594DF5C3" w14:textId="77777777" w:rsidR="00D52CAB" w:rsidRPr="007866EB" w:rsidRDefault="00D52CAB"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978-3-8392-8088-1</w:t>
      </w:r>
    </w:p>
    <w:p w14:paraId="1EDA1B66" w14:textId="77777777" w:rsidR="00D52CAB" w:rsidRPr="001164EF" w:rsidRDefault="00D52CA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059DE90" w14:textId="77777777" w:rsidR="00D52CAB" w:rsidRDefault="00D52CAB" w:rsidP="001164EF">
      <w:pPr>
        <w:tabs>
          <w:tab w:val="left" w:pos="9000"/>
        </w:tabs>
        <w:ind w:right="851"/>
        <w:rPr>
          <w:rFonts w:ascii="Calibri" w:hAnsi="Calibri" w:cs="Calibri"/>
          <w:bCs/>
          <w:sz w:val="22"/>
          <w:szCs w:val="22"/>
        </w:rPr>
      </w:pPr>
    </w:p>
    <w:p w14:paraId="02BC113C" w14:textId="77777777" w:rsidR="00D52CAB" w:rsidRPr="000C3D01" w:rsidRDefault="00D52CA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3EDD2E3" w14:textId="77777777" w:rsidR="00D52CAB" w:rsidRPr="001164EF" w:rsidRDefault="00D52CAB"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5C008C3" w14:textId="77777777" w:rsidR="00D52CAB" w:rsidRPr="001164EF" w:rsidRDefault="00D52CAB"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431CF773" w14:textId="77777777" w:rsidR="00D52CAB" w:rsidRPr="001164EF" w:rsidRDefault="00D52CA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94DC06E" w14:textId="77777777" w:rsidR="00D52CAB" w:rsidRPr="00B71A66" w:rsidRDefault="00D52CAB"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6DC2B01" w14:textId="77777777" w:rsidR="00D52CAB" w:rsidRPr="00937B92" w:rsidRDefault="00D52CAB"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76AA68D" w14:textId="77777777" w:rsidR="00D52CAB" w:rsidRPr="00E25A57" w:rsidRDefault="00D52CAB"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18412E4" w14:textId="77777777" w:rsidR="00D52CAB" w:rsidRPr="00E25A57" w:rsidRDefault="00D52CAB" w:rsidP="001164EF">
      <w:pPr>
        <w:tabs>
          <w:tab w:val="left" w:pos="9000"/>
        </w:tabs>
        <w:ind w:right="851"/>
        <w:rPr>
          <w:rFonts w:ascii="Calibri" w:hAnsi="Calibri" w:cs="Calibri"/>
          <w:sz w:val="22"/>
          <w:szCs w:val="22"/>
          <w:lang w:val="fr-FR"/>
        </w:rPr>
      </w:pPr>
    </w:p>
    <w:p w14:paraId="62D579FC" w14:textId="77777777" w:rsidR="00D52CAB" w:rsidRPr="00E25A57" w:rsidRDefault="00D52CAB" w:rsidP="001164EF">
      <w:pPr>
        <w:tabs>
          <w:tab w:val="left" w:pos="9000"/>
        </w:tabs>
        <w:ind w:right="851"/>
        <w:rPr>
          <w:rFonts w:ascii="Calibri" w:hAnsi="Calibri" w:cs="Calibri"/>
          <w:sz w:val="22"/>
          <w:szCs w:val="22"/>
          <w:lang w:val="fr-FR"/>
        </w:rPr>
      </w:pPr>
    </w:p>
    <w:p w14:paraId="32B5AB7D" w14:textId="77777777" w:rsidR="00D52CAB" w:rsidRPr="00937B92" w:rsidRDefault="00D52CAB"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E80A64F" w14:textId="77777777" w:rsidR="00D52CAB" w:rsidRPr="001164EF" w:rsidRDefault="00D52CAB" w:rsidP="001164EF">
      <w:pPr>
        <w:tabs>
          <w:tab w:val="left" w:pos="9000"/>
        </w:tabs>
        <w:ind w:right="851"/>
        <w:rPr>
          <w:rFonts w:ascii="Calibri" w:hAnsi="Calibri" w:cs="Calibri"/>
          <w:sz w:val="22"/>
          <w:szCs w:val="22"/>
        </w:rPr>
      </w:pPr>
    </w:p>
    <w:p w14:paraId="287924FA" w14:textId="147B152A" w:rsidR="00D52CAB" w:rsidRDefault="00D52CAB" w:rsidP="001164EF">
      <w:pPr>
        <w:spacing w:line="360" w:lineRule="auto"/>
        <w:ind w:right="851"/>
        <w:rPr>
          <w:rFonts w:ascii="Calibri" w:hAnsi="Calibri"/>
          <w:sz w:val="22"/>
          <w:szCs w:val="22"/>
        </w:rPr>
      </w:pPr>
      <w:r>
        <w:rPr>
          <w:noProof/>
        </w:rPr>
        <w:drawing>
          <wp:inline distT="0" distB="0" distL="0" distR="0" wp14:anchorId="33876A6C" wp14:editId="0F1A51E5">
            <wp:extent cx="2011680" cy="3132609"/>
            <wp:effectExtent l="0" t="0" r="7620" b="0"/>
            <wp:docPr id="1934091828" name="Grafik 1" descr="Das Schweigen im Wat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91828" name="Grafik 1" descr="Das Schweigen im Wat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101" cy="3142608"/>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EF4A184" wp14:editId="7FC46AC5">
            <wp:extent cx="2086347" cy="3129770"/>
            <wp:effectExtent l="0" t="0" r="9525" b="0"/>
            <wp:docPr id="1869412781" name="Grafik 2" descr="Sibylle Narberhau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12781" name="Grafik 2" descr="Sibylle Narberhau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2284" cy="3153677"/>
                    </a:xfrm>
                    <a:prstGeom prst="rect">
                      <a:avLst/>
                    </a:prstGeom>
                    <a:noFill/>
                    <a:ln>
                      <a:noFill/>
                    </a:ln>
                  </pic:spPr>
                </pic:pic>
              </a:graphicData>
            </a:graphic>
          </wp:inline>
        </w:drawing>
      </w:r>
    </w:p>
    <w:p w14:paraId="313A001E" w14:textId="7C5881DC" w:rsidR="00D52CAB" w:rsidRDefault="00D52CAB"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52CAB">
        <w:rPr>
          <w:rFonts w:ascii="Calibri" w:hAnsi="Calibri"/>
          <w:sz w:val="22"/>
          <w:szCs w:val="22"/>
        </w:rPr>
        <w:t>Bildrechte: Ingo Beier</w:t>
      </w:r>
    </w:p>
    <w:p w14:paraId="4A8C6376" w14:textId="77777777" w:rsidR="00D52CAB" w:rsidRPr="007E354A" w:rsidRDefault="00D52CAB" w:rsidP="001164EF">
      <w:pPr>
        <w:spacing w:line="360" w:lineRule="auto"/>
        <w:ind w:right="851"/>
        <w:rPr>
          <w:rFonts w:ascii="Calibri" w:hAnsi="Calibri"/>
          <w:sz w:val="22"/>
          <w:szCs w:val="22"/>
        </w:rPr>
      </w:pPr>
    </w:p>
    <w:p w14:paraId="06D07B24" w14:textId="77777777" w:rsidR="00D52CAB" w:rsidRPr="001164EF" w:rsidRDefault="00D52CA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710BC52" w14:textId="77777777" w:rsidR="00D52CAB" w:rsidRPr="00DF689C" w:rsidRDefault="00D52CAB"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Sibylle Narberhaus</w:t>
      </w:r>
      <w:r w:rsidRPr="00DF689C">
        <w:rPr>
          <w:rFonts w:ascii="Calibri" w:hAnsi="Calibri"/>
          <w:sz w:val="22"/>
          <w:szCs w:val="22"/>
        </w:rPr>
        <w:t xml:space="preserve"> »</w:t>
      </w:r>
      <w:r w:rsidRPr="00466D8D">
        <w:rPr>
          <w:rFonts w:ascii="Calibri" w:hAnsi="Calibri"/>
          <w:noProof/>
          <w:sz w:val="22"/>
          <w:szCs w:val="22"/>
        </w:rPr>
        <w:t>Das Schweigen im Watt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978-3-8392-8088-1</w:t>
      </w:r>
    </w:p>
    <w:p w14:paraId="281537A9" w14:textId="77777777" w:rsidR="00D52CAB" w:rsidRPr="00DF689C" w:rsidRDefault="00D52CAB" w:rsidP="001164EF">
      <w:pPr>
        <w:spacing w:line="360" w:lineRule="auto"/>
        <w:ind w:left="360" w:right="851"/>
        <w:rPr>
          <w:rFonts w:ascii="Calibri" w:hAnsi="Calibri"/>
          <w:noProof/>
          <w:sz w:val="22"/>
          <w:szCs w:val="22"/>
        </w:rPr>
      </w:pPr>
    </w:p>
    <w:p w14:paraId="510505C4" w14:textId="77777777" w:rsidR="00D52CAB" w:rsidRPr="001164EF" w:rsidRDefault="00D52CAB" w:rsidP="001164EF">
      <w:pPr>
        <w:spacing w:line="360" w:lineRule="auto"/>
        <w:ind w:right="851"/>
        <w:rPr>
          <w:rFonts w:ascii="Calibri" w:hAnsi="Calibri"/>
          <w:b/>
          <w:sz w:val="22"/>
          <w:szCs w:val="22"/>
        </w:rPr>
      </w:pPr>
      <w:r w:rsidRPr="001164EF">
        <w:rPr>
          <w:rFonts w:ascii="Calibri" w:hAnsi="Calibri"/>
          <w:b/>
          <w:sz w:val="22"/>
          <w:szCs w:val="22"/>
        </w:rPr>
        <w:t>Absender:</w:t>
      </w:r>
    </w:p>
    <w:p w14:paraId="48BB12F5"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D32A47" w14:textId="77777777" w:rsidR="00D52CAB" w:rsidRPr="005B36C5" w:rsidRDefault="00D52C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F09C77F"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374DF2" w14:textId="77777777" w:rsidR="00D52CAB" w:rsidRPr="005B36C5" w:rsidRDefault="00D52C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5B60BAA"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3EA4EED" w14:textId="77777777" w:rsidR="00D52CAB" w:rsidRPr="005B36C5" w:rsidRDefault="00D52C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5EE2AF97"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977175C" w14:textId="77777777" w:rsidR="00D52CAB" w:rsidRPr="005B36C5" w:rsidRDefault="00D52CA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8C806A8"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CB41388" w14:textId="77777777" w:rsidR="00D52CAB" w:rsidRPr="005B36C5" w:rsidRDefault="00D52C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35DFA3C" w14:textId="77777777" w:rsidR="00D52CAB" w:rsidRPr="005B36C5" w:rsidRDefault="00D52C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755A19F" w14:textId="77777777" w:rsidR="00D52CAB" w:rsidRPr="005B36C5" w:rsidRDefault="00D52CAB"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B2611B9" w14:textId="77777777" w:rsidR="00D52CAB" w:rsidRPr="00AC1BFB" w:rsidRDefault="00D52CAB" w:rsidP="00842974">
      <w:pPr>
        <w:tabs>
          <w:tab w:val="left" w:pos="9000"/>
        </w:tabs>
        <w:ind w:right="226"/>
        <w:rPr>
          <w:rFonts w:ascii="Quire Sans Pro Light" w:hAnsi="Quire Sans Pro Light" w:cs="Calibri"/>
          <w:sz w:val="22"/>
          <w:szCs w:val="22"/>
        </w:rPr>
      </w:pPr>
    </w:p>
    <w:p w14:paraId="7BD45E3C" w14:textId="77777777" w:rsidR="00D52CAB" w:rsidRDefault="00D52CAB">
      <w:pPr>
        <w:sectPr w:rsidR="00D52CAB" w:rsidSect="00D52CAB">
          <w:headerReference w:type="default" r:id="rId12"/>
          <w:pgSz w:w="11906" w:h="16838"/>
          <w:pgMar w:top="851" w:right="1417" w:bottom="1134" w:left="1417" w:header="708" w:footer="708" w:gutter="0"/>
          <w:pgNumType w:start="1"/>
          <w:cols w:space="708"/>
          <w:docGrid w:linePitch="360"/>
        </w:sectPr>
      </w:pPr>
    </w:p>
    <w:p w14:paraId="1D301D1C" w14:textId="77777777" w:rsidR="00D52CAB" w:rsidRDefault="00D52CAB">
      <w:pPr>
        <w:sectPr w:rsidR="00D52CAB" w:rsidSect="00D52CAB">
          <w:headerReference w:type="default" r:id="rId13"/>
          <w:type w:val="continuous"/>
          <w:pgSz w:w="11906" w:h="16838"/>
          <w:pgMar w:top="851" w:right="1417" w:bottom="1134" w:left="1417" w:header="708" w:footer="708" w:gutter="0"/>
          <w:cols w:space="708"/>
          <w:docGrid w:linePitch="360"/>
        </w:sectPr>
      </w:pPr>
    </w:p>
    <w:p w14:paraId="59D971A5" w14:textId="77777777" w:rsidR="00D52CAB" w:rsidRDefault="00D52CAB" w:rsidP="00D52CAB"/>
    <w:sectPr w:rsidR="00D52CAB" w:rsidSect="00D52CA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D872" w14:textId="77777777" w:rsidR="00D427A8" w:rsidRDefault="00D427A8" w:rsidP="00A923F4">
      <w:r>
        <w:separator/>
      </w:r>
    </w:p>
  </w:endnote>
  <w:endnote w:type="continuationSeparator" w:id="0">
    <w:p w14:paraId="1B86717E" w14:textId="77777777" w:rsidR="00D427A8" w:rsidRDefault="00D427A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F02E" w14:textId="77777777" w:rsidR="00D427A8" w:rsidRDefault="00D427A8" w:rsidP="00A923F4">
      <w:r>
        <w:separator/>
      </w:r>
    </w:p>
  </w:footnote>
  <w:footnote w:type="continuationSeparator" w:id="0">
    <w:p w14:paraId="64878A00" w14:textId="77777777" w:rsidR="00D427A8" w:rsidRDefault="00D427A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6A13" w14:textId="77777777" w:rsidR="00D52CAB" w:rsidRDefault="00D52CAB">
    <w:pPr>
      <w:pStyle w:val="Kopfzeile"/>
    </w:pPr>
    <w:r>
      <w:rPr>
        <w:noProof/>
      </w:rPr>
      <w:drawing>
        <wp:anchor distT="0" distB="0" distL="114300" distR="114300" simplePos="0" relativeHeight="251657728" behindDoc="1" locked="0" layoutInCell="1" allowOverlap="1" wp14:anchorId="22679637" wp14:editId="18C55954">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287D" w14:textId="77777777" w:rsidR="00D52CAB" w:rsidRDefault="00D52CAB">
    <w:pPr>
      <w:pStyle w:val="Kopfzeile"/>
    </w:pPr>
    <w:r>
      <w:rPr>
        <w:noProof/>
      </w:rPr>
      <w:drawing>
        <wp:anchor distT="0" distB="0" distL="114300" distR="114300" simplePos="0" relativeHeight="251658752" behindDoc="1" locked="0" layoutInCell="1" allowOverlap="1" wp14:anchorId="79585636" wp14:editId="6600B279">
          <wp:simplePos x="0" y="0"/>
          <wp:positionH relativeFrom="column">
            <wp:posOffset>6139180</wp:posOffset>
          </wp:positionH>
          <wp:positionV relativeFrom="paragraph">
            <wp:posOffset>-144780</wp:posOffset>
          </wp:positionV>
          <wp:extent cx="286385" cy="3084830"/>
          <wp:effectExtent l="0" t="0" r="0" b="1270"/>
          <wp:wrapNone/>
          <wp:docPr id="166783800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BD0B" w14:textId="77777777" w:rsidR="00D52CAB" w:rsidRDefault="00D52CAB">
    <w:pPr>
      <w:pStyle w:val="Kopfzeile"/>
    </w:pPr>
    <w:r>
      <w:rPr>
        <w:noProof/>
      </w:rPr>
      <w:drawing>
        <wp:anchor distT="0" distB="0" distL="114300" distR="114300" simplePos="0" relativeHeight="251656704" behindDoc="1" locked="0" layoutInCell="1" allowOverlap="1" wp14:anchorId="3747D702" wp14:editId="07105624">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492"/>
    <w:multiLevelType w:val="hybridMultilevel"/>
    <w:tmpl w:val="BA1C6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47306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92"/>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27A8"/>
    <w:rsid w:val="00D43AC5"/>
    <w:rsid w:val="00D45FCD"/>
    <w:rsid w:val="00D4669E"/>
    <w:rsid w:val="00D506EF"/>
    <w:rsid w:val="00D51D4B"/>
    <w:rsid w:val="00D52CA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142A"/>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23E4"/>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88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narberhaus-sibylle-80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2025-12-12T11:59:00Z</dcterms:created>
  <dcterms:modified xsi:type="dcterms:W3CDTF">2026-02-26T10:07:00Z</dcterms:modified>
</cp:coreProperties>
</file>