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87C6"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746792DD" w14:textId="77777777" w:rsidR="00842974"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063C86">
        <w:rPr>
          <w:rFonts w:ascii="Calibri" w:hAnsi="Calibri" w:cs="Calibri"/>
          <w:sz w:val="22"/>
          <w:szCs w:val="22"/>
        </w:rPr>
        <w:t>März</w:t>
      </w:r>
      <w:r w:rsidR="00CC7AC6">
        <w:rPr>
          <w:rFonts w:ascii="Calibri" w:hAnsi="Calibri" w:cs="Calibri"/>
          <w:sz w:val="22"/>
          <w:szCs w:val="22"/>
        </w:rPr>
        <w:t xml:space="preserve"> </w:t>
      </w:r>
      <w:r w:rsidRPr="001164EF">
        <w:rPr>
          <w:rFonts w:ascii="Calibri" w:hAnsi="Calibri" w:cs="Calibri"/>
          <w:sz w:val="22"/>
          <w:szCs w:val="22"/>
        </w:rPr>
        <w:t>201</w:t>
      </w:r>
      <w:r w:rsidR="00E35436">
        <w:rPr>
          <w:rFonts w:ascii="Calibri" w:hAnsi="Calibri" w:cs="Calibri"/>
          <w:sz w:val="22"/>
          <w:szCs w:val="22"/>
        </w:rPr>
        <w:t>6</w:t>
      </w:r>
    </w:p>
    <w:p w14:paraId="447A239E" w14:textId="77777777" w:rsidR="00BE000E" w:rsidRPr="001164EF" w:rsidRDefault="00BE000E" w:rsidP="008E154A">
      <w:pPr>
        <w:ind w:right="851"/>
        <w:rPr>
          <w:rFonts w:ascii="Calibri" w:hAnsi="Calibri" w:cs="Calibri"/>
          <w:sz w:val="22"/>
          <w:szCs w:val="22"/>
        </w:rPr>
      </w:pPr>
    </w:p>
    <w:p w14:paraId="1CB53DA4" w14:textId="77777777" w:rsidR="00842974" w:rsidRPr="001164EF" w:rsidRDefault="00842974" w:rsidP="00752EC7">
      <w:pPr>
        <w:pStyle w:val="Textkrper2"/>
        <w:tabs>
          <w:tab w:val="left" w:pos="8460"/>
        </w:tabs>
        <w:ind w:right="851"/>
        <w:rPr>
          <w:rFonts w:ascii="Calibri" w:hAnsi="Calibri" w:cs="Calibri"/>
          <w:sz w:val="22"/>
          <w:szCs w:val="22"/>
        </w:rPr>
      </w:pPr>
    </w:p>
    <w:p w14:paraId="700A7CDD" w14:textId="268DC98E" w:rsidR="003B4564" w:rsidRDefault="00EA7749"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Eine magische Karte</w:t>
      </w:r>
      <w:r w:rsidR="003B4564">
        <w:rPr>
          <w:rFonts w:ascii="Calibri" w:hAnsi="Calibri" w:cs="Calibri"/>
          <w:b w:val="0"/>
          <w:szCs w:val="32"/>
        </w:rPr>
        <w:br/>
      </w:r>
      <w:r>
        <w:rPr>
          <w:rFonts w:ascii="Calibri" w:hAnsi="Calibri" w:cs="Calibri"/>
          <w:sz w:val="22"/>
          <w:szCs w:val="22"/>
        </w:rPr>
        <w:t xml:space="preserve">In Friederike Schmöes‘ Fantasyroman </w:t>
      </w:r>
      <w:r w:rsidR="00BE64B1">
        <w:rPr>
          <w:rFonts w:ascii="Calibri" w:hAnsi="Calibri" w:cs="Calibri"/>
          <w:sz w:val="22"/>
          <w:szCs w:val="22"/>
        </w:rPr>
        <w:t>reis</w:t>
      </w:r>
      <w:r>
        <w:rPr>
          <w:rFonts w:ascii="Calibri" w:hAnsi="Calibri" w:cs="Calibri"/>
          <w:sz w:val="22"/>
          <w:szCs w:val="22"/>
        </w:rPr>
        <w:t>t die 1</w:t>
      </w:r>
      <w:r w:rsidR="00FE778D">
        <w:rPr>
          <w:rFonts w:ascii="Calibri" w:hAnsi="Calibri" w:cs="Calibri"/>
          <w:sz w:val="22"/>
          <w:szCs w:val="22"/>
        </w:rPr>
        <w:t>2</w:t>
      </w:r>
      <w:r>
        <w:rPr>
          <w:rFonts w:ascii="Calibri" w:hAnsi="Calibri" w:cs="Calibri"/>
          <w:sz w:val="22"/>
          <w:szCs w:val="22"/>
        </w:rPr>
        <w:t xml:space="preserve">-jährige Flora </w:t>
      </w:r>
      <w:r w:rsidR="00802F40">
        <w:rPr>
          <w:rFonts w:ascii="Calibri" w:hAnsi="Calibri" w:cs="Calibri"/>
          <w:sz w:val="22"/>
          <w:szCs w:val="22"/>
        </w:rPr>
        <w:t>in eine fremde Welt</w:t>
      </w:r>
      <w:bookmarkStart w:id="0" w:name="_GoBack"/>
      <w:bookmarkEnd w:id="0"/>
    </w:p>
    <w:p w14:paraId="5D6524A4" w14:textId="1E470995" w:rsidR="00444328" w:rsidRDefault="00FE778D"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Sie tragen Leinenklamotten und führen Pfeil und Bogen mit sich: Die drei Fr</w:t>
      </w:r>
      <w:r w:rsidR="00BE64B1">
        <w:rPr>
          <w:rFonts w:ascii="Calibri" w:hAnsi="Calibri" w:cs="Calibri"/>
          <w:sz w:val="22"/>
          <w:szCs w:val="22"/>
        </w:rPr>
        <w:t>emden, die plötzlich vor der 12-</w:t>
      </w:r>
      <w:r>
        <w:rPr>
          <w:rFonts w:ascii="Calibri" w:hAnsi="Calibri" w:cs="Calibri"/>
          <w:sz w:val="22"/>
          <w:szCs w:val="22"/>
        </w:rPr>
        <w:t xml:space="preserve">jährigen Flora </w:t>
      </w:r>
      <w:r w:rsidR="00236DA9">
        <w:rPr>
          <w:rFonts w:ascii="Calibri" w:hAnsi="Calibri" w:cs="Calibri"/>
          <w:sz w:val="22"/>
          <w:szCs w:val="22"/>
        </w:rPr>
        <w:t xml:space="preserve">stehen, sind das einzig </w:t>
      </w:r>
      <w:r w:rsidR="00BE64B1">
        <w:rPr>
          <w:rFonts w:ascii="Calibri" w:hAnsi="Calibri" w:cs="Calibri"/>
          <w:sz w:val="22"/>
          <w:szCs w:val="22"/>
        </w:rPr>
        <w:t>S</w:t>
      </w:r>
      <w:r w:rsidR="00236DA9">
        <w:rPr>
          <w:rFonts w:ascii="Calibri" w:hAnsi="Calibri" w:cs="Calibri"/>
          <w:sz w:val="22"/>
          <w:szCs w:val="22"/>
        </w:rPr>
        <w:t>pannende,</w:t>
      </w:r>
      <w:r>
        <w:rPr>
          <w:rFonts w:ascii="Calibri" w:hAnsi="Calibri" w:cs="Calibri"/>
          <w:sz w:val="22"/>
          <w:szCs w:val="22"/>
        </w:rPr>
        <w:t xml:space="preserve"> was ihr in den ansonsten langweiligen </w:t>
      </w:r>
      <w:r w:rsidR="00802F40">
        <w:rPr>
          <w:rFonts w:ascii="Calibri" w:hAnsi="Calibri" w:cs="Calibri"/>
          <w:sz w:val="22"/>
          <w:szCs w:val="22"/>
        </w:rPr>
        <w:t xml:space="preserve">Ferien mit </w:t>
      </w:r>
      <w:r>
        <w:rPr>
          <w:rFonts w:ascii="Calibri" w:hAnsi="Calibri" w:cs="Calibri"/>
          <w:sz w:val="22"/>
          <w:szCs w:val="22"/>
        </w:rPr>
        <w:t xml:space="preserve">ihrer Mutter bisher </w:t>
      </w:r>
      <w:r w:rsidR="00236DA9">
        <w:rPr>
          <w:rFonts w:ascii="Calibri" w:hAnsi="Calibri" w:cs="Calibri"/>
          <w:sz w:val="22"/>
          <w:szCs w:val="22"/>
        </w:rPr>
        <w:t>passiert</w:t>
      </w:r>
      <w:r>
        <w:rPr>
          <w:rFonts w:ascii="Calibri" w:hAnsi="Calibri" w:cs="Calibri"/>
          <w:sz w:val="22"/>
          <w:szCs w:val="22"/>
        </w:rPr>
        <w:t xml:space="preserve"> ist. D</w:t>
      </w:r>
      <w:r w:rsidR="00802F40">
        <w:rPr>
          <w:rFonts w:ascii="Calibri" w:hAnsi="Calibri" w:cs="Calibri"/>
          <w:sz w:val="22"/>
          <w:szCs w:val="22"/>
        </w:rPr>
        <w:t>e</w:t>
      </w:r>
      <w:r>
        <w:rPr>
          <w:rFonts w:ascii="Calibri" w:hAnsi="Calibri" w:cs="Calibri"/>
          <w:sz w:val="22"/>
          <w:szCs w:val="22"/>
        </w:rPr>
        <w:t>shalb ist sie auch ge</w:t>
      </w:r>
      <w:r w:rsidR="00802F40">
        <w:rPr>
          <w:rFonts w:ascii="Calibri" w:hAnsi="Calibri" w:cs="Calibri"/>
          <w:sz w:val="22"/>
          <w:szCs w:val="22"/>
        </w:rPr>
        <w:t>n</w:t>
      </w:r>
      <w:r>
        <w:rPr>
          <w:rFonts w:ascii="Calibri" w:hAnsi="Calibri" w:cs="Calibri"/>
          <w:sz w:val="22"/>
          <w:szCs w:val="22"/>
        </w:rPr>
        <w:t>eigt,</w:t>
      </w:r>
      <w:r w:rsidR="00802F40">
        <w:rPr>
          <w:rFonts w:ascii="Calibri" w:hAnsi="Calibri" w:cs="Calibri"/>
          <w:sz w:val="22"/>
          <w:szCs w:val="22"/>
        </w:rPr>
        <w:t xml:space="preserve"> </w:t>
      </w:r>
      <w:r>
        <w:rPr>
          <w:rFonts w:ascii="Calibri" w:hAnsi="Calibri" w:cs="Calibri"/>
          <w:sz w:val="22"/>
          <w:szCs w:val="22"/>
        </w:rPr>
        <w:t xml:space="preserve">ihren seltsamen </w:t>
      </w:r>
      <w:r w:rsidR="00802F40">
        <w:rPr>
          <w:rFonts w:ascii="Calibri" w:hAnsi="Calibri" w:cs="Calibri"/>
          <w:sz w:val="22"/>
          <w:szCs w:val="22"/>
        </w:rPr>
        <w:t xml:space="preserve">Auftrag, eine Karte zu zeichnen, die </w:t>
      </w:r>
      <w:r>
        <w:rPr>
          <w:rFonts w:ascii="Calibri" w:hAnsi="Calibri" w:cs="Calibri"/>
          <w:sz w:val="22"/>
          <w:szCs w:val="22"/>
        </w:rPr>
        <w:t xml:space="preserve">sie </w:t>
      </w:r>
      <w:r w:rsidR="00802F40">
        <w:rPr>
          <w:rFonts w:ascii="Calibri" w:hAnsi="Calibri" w:cs="Calibri"/>
          <w:sz w:val="22"/>
          <w:szCs w:val="22"/>
        </w:rPr>
        <w:t xml:space="preserve">in eine andere Welt bringt, </w:t>
      </w:r>
      <w:r>
        <w:rPr>
          <w:rFonts w:ascii="Calibri" w:hAnsi="Calibri" w:cs="Calibri"/>
          <w:sz w:val="22"/>
          <w:szCs w:val="22"/>
        </w:rPr>
        <w:t>anzunehmen</w:t>
      </w:r>
      <w:r w:rsidR="0004068E">
        <w:rPr>
          <w:rFonts w:ascii="Calibri" w:hAnsi="Calibri" w:cs="Calibri"/>
          <w:sz w:val="22"/>
          <w:szCs w:val="22"/>
        </w:rPr>
        <w:t xml:space="preserve">. </w:t>
      </w:r>
      <w:r>
        <w:rPr>
          <w:rFonts w:ascii="Calibri" w:hAnsi="Calibri" w:cs="Calibri"/>
          <w:sz w:val="22"/>
          <w:szCs w:val="22"/>
        </w:rPr>
        <w:t>Was in Friederike Schmöes Fantasyroman »</w:t>
      </w:r>
      <w:r w:rsidR="00BE64B1">
        <w:rPr>
          <w:rFonts w:ascii="Calibri" w:hAnsi="Calibri" w:cs="Calibri"/>
          <w:sz w:val="22"/>
          <w:szCs w:val="22"/>
        </w:rPr>
        <w:t>D</w:t>
      </w:r>
      <w:r>
        <w:rPr>
          <w:rFonts w:ascii="Calibri" w:hAnsi="Calibri" w:cs="Calibri"/>
          <w:sz w:val="22"/>
          <w:szCs w:val="22"/>
        </w:rPr>
        <w:t>ie Bernsteinburg« (nur als E-Book erhältlich) mit einem Gefallen beginnt, entwickelt sich schnell zu einem spannenden Abenteuer in einer fantastischen Welt. Doch jeder Urlaub hat ein Ende und so muss Flora schließlich einen Weg zurück nach Hause finden. Die bekannte Krimiautorin Friederike Schmöe zeigt sich in diesem Roman von einer ganz anderen Seite</w:t>
      </w:r>
      <w:r w:rsidR="00BE64B1">
        <w:rPr>
          <w:rFonts w:ascii="Calibri" w:hAnsi="Calibri" w:cs="Calibri"/>
          <w:sz w:val="22"/>
          <w:szCs w:val="22"/>
        </w:rPr>
        <w:t>:</w:t>
      </w:r>
      <w:r w:rsidR="00236DA9">
        <w:rPr>
          <w:rFonts w:ascii="Calibri" w:hAnsi="Calibri" w:cs="Calibri"/>
          <w:sz w:val="22"/>
          <w:szCs w:val="22"/>
        </w:rPr>
        <w:t xml:space="preserve"> </w:t>
      </w:r>
      <w:r w:rsidR="00BE64B1">
        <w:rPr>
          <w:rFonts w:ascii="Calibri" w:hAnsi="Calibri" w:cs="Calibri"/>
          <w:sz w:val="22"/>
          <w:szCs w:val="22"/>
        </w:rPr>
        <w:t>I</w:t>
      </w:r>
      <w:r w:rsidR="00236DA9">
        <w:rPr>
          <w:rFonts w:ascii="Calibri" w:hAnsi="Calibri" w:cs="Calibri"/>
          <w:sz w:val="22"/>
          <w:szCs w:val="22"/>
        </w:rPr>
        <w:t>hre fantastische Geschichte überzeugt mit kindgerechter Sprache und bietet ein spannendes Vergnügen für zwischendurch.</w:t>
      </w:r>
    </w:p>
    <w:p w14:paraId="0C3B993F" w14:textId="77777777" w:rsidR="00F02AEC" w:rsidRDefault="00F02AEC" w:rsidP="00752EC7">
      <w:pPr>
        <w:tabs>
          <w:tab w:val="left" w:pos="9000"/>
        </w:tabs>
        <w:spacing w:before="120" w:line="276" w:lineRule="auto"/>
        <w:ind w:right="851"/>
        <w:rPr>
          <w:rFonts w:ascii="Calibri" w:hAnsi="Calibri" w:cs="Calibri"/>
          <w:sz w:val="22"/>
          <w:szCs w:val="22"/>
        </w:rPr>
      </w:pPr>
    </w:p>
    <w:p w14:paraId="6572CE6A" w14:textId="77777777" w:rsidR="003B4564" w:rsidRPr="00680A38" w:rsidRDefault="00802F40" w:rsidP="00F02AEC">
      <w:pPr>
        <w:tabs>
          <w:tab w:val="left" w:pos="9000"/>
        </w:tabs>
        <w:spacing w:before="120" w:line="276" w:lineRule="auto"/>
        <w:ind w:right="851"/>
        <w:rPr>
          <w:rFonts w:ascii="Calibri" w:hAnsi="Calibri" w:cs="Calibri"/>
          <w:sz w:val="22"/>
          <w:szCs w:val="22"/>
        </w:rPr>
      </w:pPr>
      <w:r w:rsidRPr="00802F40">
        <w:rPr>
          <w:rFonts w:ascii="Calibri" w:hAnsi="Calibri" w:cs="Calibri"/>
          <w:sz w:val="22"/>
          <w:szCs w:val="22"/>
        </w:rPr>
        <w:t xml:space="preserve">Flora langweilt sich in </w:t>
      </w:r>
      <w:r>
        <w:rPr>
          <w:rFonts w:ascii="Calibri" w:hAnsi="Calibri" w:cs="Calibri"/>
          <w:sz w:val="22"/>
          <w:szCs w:val="22"/>
        </w:rPr>
        <w:t>den monotonsten Ferien der Welt</w:t>
      </w:r>
      <w:r w:rsidRPr="00802F40">
        <w:rPr>
          <w:rFonts w:ascii="Calibri" w:hAnsi="Calibri" w:cs="Calibri"/>
          <w:sz w:val="22"/>
          <w:szCs w:val="22"/>
        </w:rPr>
        <w:t>- mit ihrer Mutter in einem Kloster! Den ganzen Tag passiert nichts Aufregendes. So bleibt nur ihr einziges Hobby: zeichnen. Bis drei seltsam gekleidete Gestalten mit Pfeil und Bogen auf dem Rücken Floras Nähe suchen. Sollte dieser Sommer doch noch ein Abenteuer bergen? Die drei bitten Flora, eine Karte zu zeichnen. Flora lässt sich darauf ein, nicht ahnend, dass in wenigen Stunden nic</w:t>
      </w:r>
      <w:r>
        <w:rPr>
          <w:rFonts w:ascii="Calibri" w:hAnsi="Calibri" w:cs="Calibri"/>
          <w:sz w:val="22"/>
          <w:szCs w:val="22"/>
        </w:rPr>
        <w:t>hts mehr so sein wird wie zuvor</w:t>
      </w:r>
      <w:r w:rsidRPr="00802F40">
        <w:rPr>
          <w:rFonts w:ascii="Calibri" w:hAnsi="Calibri" w:cs="Calibri"/>
          <w:sz w:val="22"/>
          <w:szCs w:val="22"/>
        </w:rPr>
        <w:t>…</w:t>
      </w:r>
    </w:p>
    <w:p w14:paraId="0065B21F" w14:textId="77777777" w:rsidR="003B4564" w:rsidRPr="00C46EBB" w:rsidRDefault="003B4564" w:rsidP="00752EC7">
      <w:pPr>
        <w:spacing w:before="120"/>
        <w:rPr>
          <w:rFonts w:ascii="Calibri" w:hAnsi="Calibri" w:cs="Calibri"/>
          <w:sz w:val="22"/>
          <w:szCs w:val="22"/>
        </w:rPr>
      </w:pPr>
    </w:p>
    <w:p w14:paraId="586EFB2B" w14:textId="77777777" w:rsidR="00B465F2" w:rsidRDefault="00802F40" w:rsidP="00AB639B">
      <w:pPr>
        <w:tabs>
          <w:tab w:val="left" w:pos="9000"/>
        </w:tabs>
        <w:spacing w:before="120" w:line="276" w:lineRule="auto"/>
        <w:ind w:right="851"/>
        <w:rPr>
          <w:rFonts w:ascii="Calibri" w:hAnsi="Calibri" w:cs="Calibri"/>
          <w:sz w:val="22"/>
          <w:szCs w:val="22"/>
        </w:rPr>
      </w:pPr>
      <w:r w:rsidRPr="00802F40">
        <w:rPr>
          <w:rFonts w:ascii="Calibri" w:hAnsi="Calibri" w:cs="Calibri"/>
          <w:sz w:val="22"/>
          <w:szCs w:val="22"/>
        </w:rPr>
        <w:t>Geboren und aufgewachsen in Coburg, wurde Friederike Schmöe früh zur Büchernärrin - eine Leidenschaft, der die Universitätsdozentin heute beruflich frönt. In ihrer Schreibwerkstatt in der Weltkulturerbestadt Bamberg verfasst sie seit 2000 Kriminalromane und Kurzgeschichten; sie gibt Kreativitätskurse für Kinder und Erwachsene und veranstaltet Literaturevents. Ihr literarisches Universum umfasst u. a. die Krimireihe um die Bamberger Privatdetektivin Katinka Palfy und eine Krimiserie mit der Münchner Ghostwriterin Kea Laverde als Hauptfigur. Der 2009 erschienene erste Band wurde von Brigitte unter den „besten Taschenbüchern für den Urlaub“ empfohlen.</w:t>
      </w:r>
    </w:p>
    <w:p w14:paraId="34A68B65" w14:textId="77777777" w:rsidR="005B2648" w:rsidRDefault="005B2648" w:rsidP="003331E0">
      <w:pPr>
        <w:rPr>
          <w:rFonts w:ascii="Calibri" w:hAnsi="Calibri" w:cs="Calibri"/>
          <w:b/>
          <w:bCs/>
          <w:sz w:val="22"/>
          <w:szCs w:val="22"/>
        </w:rPr>
      </w:pPr>
    </w:p>
    <w:p w14:paraId="743E83B2" w14:textId="77777777" w:rsidR="00236DA9" w:rsidRPr="00236DA9" w:rsidRDefault="00236DA9" w:rsidP="00236DA9">
      <w:pPr>
        <w:rPr>
          <w:rFonts w:ascii="Calibri" w:hAnsi="Calibri" w:cs="Calibri"/>
          <w:b/>
          <w:bCs/>
          <w:sz w:val="22"/>
          <w:szCs w:val="22"/>
        </w:rPr>
      </w:pPr>
      <w:r w:rsidRPr="00236DA9">
        <w:rPr>
          <w:rFonts w:ascii="Calibri" w:hAnsi="Calibri" w:cs="Calibri"/>
          <w:b/>
          <w:bCs/>
          <w:sz w:val="22"/>
          <w:szCs w:val="22"/>
        </w:rPr>
        <w:t>Schmöe, Friederike</w:t>
      </w:r>
    </w:p>
    <w:p w14:paraId="1D4F33FC" w14:textId="77777777" w:rsidR="00236DA9" w:rsidRPr="00236DA9" w:rsidRDefault="00236DA9" w:rsidP="00236DA9">
      <w:pPr>
        <w:rPr>
          <w:rFonts w:ascii="Calibri" w:hAnsi="Calibri" w:cs="Calibri"/>
          <w:b/>
          <w:bCs/>
          <w:sz w:val="22"/>
          <w:szCs w:val="22"/>
        </w:rPr>
      </w:pPr>
      <w:r w:rsidRPr="00236DA9">
        <w:rPr>
          <w:rFonts w:ascii="Calibri" w:hAnsi="Calibri" w:cs="Calibri"/>
          <w:b/>
          <w:bCs/>
          <w:sz w:val="22"/>
          <w:szCs w:val="22"/>
        </w:rPr>
        <w:t>Die Bernsteinburg</w:t>
      </w:r>
    </w:p>
    <w:p w14:paraId="028A08D1" w14:textId="77777777" w:rsidR="00236DA9" w:rsidRDefault="00236DA9" w:rsidP="00236DA9">
      <w:pPr>
        <w:rPr>
          <w:rFonts w:ascii="Calibri" w:hAnsi="Calibri" w:cs="Calibri"/>
          <w:b/>
          <w:bCs/>
          <w:sz w:val="22"/>
          <w:szCs w:val="22"/>
        </w:rPr>
      </w:pPr>
      <w:r>
        <w:rPr>
          <w:rFonts w:ascii="Calibri" w:hAnsi="Calibri" w:cs="Calibri"/>
          <w:b/>
          <w:bCs/>
          <w:sz w:val="22"/>
          <w:szCs w:val="22"/>
        </w:rPr>
        <w:t>Fantasyroman</w:t>
      </w:r>
    </w:p>
    <w:p w14:paraId="0480EB3C" w14:textId="77777777" w:rsidR="00236DA9" w:rsidRDefault="00236DA9" w:rsidP="00236DA9">
      <w:pPr>
        <w:rPr>
          <w:rFonts w:ascii="Calibri" w:hAnsi="Calibri" w:cs="Calibri"/>
          <w:b/>
          <w:bCs/>
          <w:sz w:val="22"/>
          <w:szCs w:val="22"/>
        </w:rPr>
      </w:pPr>
      <w:r w:rsidRPr="00236DA9">
        <w:rPr>
          <w:rFonts w:ascii="Calibri" w:hAnsi="Calibri" w:cs="Calibri"/>
          <w:b/>
          <w:bCs/>
          <w:sz w:val="22"/>
          <w:szCs w:val="22"/>
        </w:rPr>
        <w:t>430 S</w:t>
      </w:r>
      <w:r>
        <w:rPr>
          <w:rFonts w:ascii="Calibri" w:hAnsi="Calibri" w:cs="Calibri"/>
          <w:b/>
          <w:bCs/>
          <w:sz w:val="22"/>
          <w:szCs w:val="22"/>
        </w:rPr>
        <w:t>eiten</w:t>
      </w:r>
    </w:p>
    <w:p w14:paraId="60CCFDD7" w14:textId="77777777" w:rsidR="00236DA9" w:rsidRDefault="00236DA9" w:rsidP="00236DA9">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333315E9" w14:textId="77777777" w:rsidR="00236DA9" w:rsidRPr="00236DA9" w:rsidRDefault="00236DA9" w:rsidP="00236DA9">
      <w:pPr>
        <w:rPr>
          <w:rFonts w:ascii="Calibri" w:hAnsi="Calibri" w:cs="Calibri"/>
          <w:b/>
          <w:bCs/>
          <w:sz w:val="22"/>
          <w:szCs w:val="22"/>
        </w:rPr>
      </w:pPr>
      <w:r>
        <w:rPr>
          <w:rFonts w:ascii="Calibri" w:hAnsi="Calibri" w:cs="Calibri"/>
          <w:b/>
          <w:bCs/>
          <w:sz w:val="22"/>
          <w:szCs w:val="22"/>
        </w:rPr>
        <w:t>6,99 €</w:t>
      </w:r>
      <w:r w:rsidRPr="00236DA9">
        <w:rPr>
          <w:rFonts w:ascii="Calibri" w:hAnsi="Calibri" w:cs="Calibri"/>
          <w:b/>
          <w:bCs/>
          <w:sz w:val="22"/>
          <w:szCs w:val="22"/>
        </w:rPr>
        <w:t xml:space="preserve"> [</w:t>
      </w:r>
      <w:r>
        <w:rPr>
          <w:rFonts w:ascii="Calibri" w:hAnsi="Calibri" w:cs="Calibri"/>
          <w:b/>
          <w:bCs/>
          <w:sz w:val="22"/>
          <w:szCs w:val="22"/>
        </w:rPr>
        <w:t>D/</w:t>
      </w:r>
      <w:r w:rsidRPr="00236DA9">
        <w:rPr>
          <w:rFonts w:ascii="Calibri" w:hAnsi="Calibri" w:cs="Calibri"/>
          <w:b/>
          <w:bCs/>
          <w:sz w:val="22"/>
          <w:szCs w:val="22"/>
        </w:rPr>
        <w:t>A]</w:t>
      </w:r>
    </w:p>
    <w:p w14:paraId="49DC5D04" w14:textId="77777777" w:rsidR="00236DA9" w:rsidRPr="00236DA9" w:rsidRDefault="00236DA9" w:rsidP="00236DA9">
      <w:pPr>
        <w:rPr>
          <w:rFonts w:ascii="Calibri" w:hAnsi="Calibri" w:cs="Calibri"/>
          <w:b/>
          <w:bCs/>
          <w:sz w:val="22"/>
          <w:szCs w:val="22"/>
        </w:rPr>
      </w:pPr>
      <w:r>
        <w:rPr>
          <w:rFonts w:ascii="Calibri" w:hAnsi="Calibri" w:cs="Calibri"/>
          <w:b/>
          <w:bCs/>
          <w:sz w:val="22"/>
          <w:szCs w:val="22"/>
        </w:rPr>
        <w:t xml:space="preserve">ISBN </w:t>
      </w:r>
      <w:r w:rsidRPr="00236DA9">
        <w:rPr>
          <w:rFonts w:ascii="Calibri" w:hAnsi="Calibri" w:cs="Calibri"/>
          <w:b/>
          <w:bCs/>
          <w:sz w:val="22"/>
          <w:szCs w:val="22"/>
        </w:rPr>
        <w:t>978-3-7349-9404-3</w:t>
      </w:r>
    </w:p>
    <w:p w14:paraId="25E94656" w14:textId="77777777" w:rsidR="00407520" w:rsidRPr="00651E38" w:rsidRDefault="00236DA9" w:rsidP="00236DA9">
      <w:pPr>
        <w:rPr>
          <w:rFonts w:ascii="Calibri" w:hAnsi="Calibri" w:cs="Calibri"/>
          <w:b/>
          <w:bCs/>
          <w:sz w:val="22"/>
          <w:szCs w:val="22"/>
        </w:rPr>
      </w:pPr>
      <w:r w:rsidRPr="00236DA9">
        <w:rPr>
          <w:rFonts w:ascii="Calibri" w:hAnsi="Calibri" w:cs="Calibri"/>
          <w:b/>
          <w:bCs/>
          <w:sz w:val="22"/>
          <w:szCs w:val="22"/>
        </w:rPr>
        <w:t>Erscheinungstermin: 01.03.2016</w:t>
      </w: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38A5E" w14:textId="77777777" w:rsidR="00BE7F19" w:rsidRDefault="00BE7F19" w:rsidP="00A923F4">
      <w:r>
        <w:separator/>
      </w:r>
    </w:p>
  </w:endnote>
  <w:endnote w:type="continuationSeparator" w:id="0">
    <w:p w14:paraId="6F6509BE" w14:textId="77777777" w:rsidR="00BE7F19" w:rsidRDefault="00BE7F19" w:rsidP="00A923F4">
      <w:r>
        <w:continuationSeparator/>
      </w:r>
    </w:p>
  </w:endnote>
  <w:endnote w:type="continuationNotice" w:id="1">
    <w:p w14:paraId="65D64BA9" w14:textId="77777777" w:rsidR="00BE7F19" w:rsidRDefault="00BE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D70E" w14:textId="77777777" w:rsidR="00BE7F19" w:rsidRDefault="00BE7F19" w:rsidP="00A923F4">
      <w:r>
        <w:separator/>
      </w:r>
    </w:p>
  </w:footnote>
  <w:footnote w:type="continuationSeparator" w:id="0">
    <w:p w14:paraId="7AFBB9B4" w14:textId="77777777" w:rsidR="00BE7F19" w:rsidRDefault="00BE7F19" w:rsidP="00A923F4">
      <w:r>
        <w:continuationSeparator/>
      </w:r>
    </w:p>
  </w:footnote>
  <w:footnote w:type="continuationNotice" w:id="1">
    <w:p w14:paraId="53D8A5FC" w14:textId="77777777" w:rsidR="00BE7F19" w:rsidRDefault="00BE7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C82A" w14:textId="77777777" w:rsidR="00A923F4" w:rsidRDefault="00752EC7">
    <w:pPr>
      <w:pStyle w:val="Kopfzeile"/>
    </w:pPr>
    <w:r>
      <w:rPr>
        <w:noProof/>
      </w:rPr>
      <w:drawing>
        <wp:anchor distT="0" distB="0" distL="114300" distR="114300" simplePos="0" relativeHeight="251657728" behindDoc="1" locked="0" layoutInCell="1" allowOverlap="1" wp14:anchorId="3E2F7B6B" wp14:editId="3E9E9203">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4068E"/>
    <w:rsid w:val="000531E2"/>
    <w:rsid w:val="00056EAF"/>
    <w:rsid w:val="00063C86"/>
    <w:rsid w:val="00081EA1"/>
    <w:rsid w:val="000B33B7"/>
    <w:rsid w:val="000B51C4"/>
    <w:rsid w:val="00111281"/>
    <w:rsid w:val="001112C2"/>
    <w:rsid w:val="001164EF"/>
    <w:rsid w:val="001620FE"/>
    <w:rsid w:val="0016572D"/>
    <w:rsid w:val="0018115E"/>
    <w:rsid w:val="00182B61"/>
    <w:rsid w:val="001F31DE"/>
    <w:rsid w:val="00223795"/>
    <w:rsid w:val="00236AD4"/>
    <w:rsid w:val="00236DA9"/>
    <w:rsid w:val="00244BA1"/>
    <w:rsid w:val="00273404"/>
    <w:rsid w:val="00276BD1"/>
    <w:rsid w:val="00310F5B"/>
    <w:rsid w:val="003331E0"/>
    <w:rsid w:val="003415DB"/>
    <w:rsid w:val="00382324"/>
    <w:rsid w:val="003832BC"/>
    <w:rsid w:val="0039293C"/>
    <w:rsid w:val="003B3E03"/>
    <w:rsid w:val="003B4564"/>
    <w:rsid w:val="003D0453"/>
    <w:rsid w:val="003E69CF"/>
    <w:rsid w:val="003F0938"/>
    <w:rsid w:val="00407520"/>
    <w:rsid w:val="00424C89"/>
    <w:rsid w:val="00444328"/>
    <w:rsid w:val="004515CC"/>
    <w:rsid w:val="00474F52"/>
    <w:rsid w:val="004D46CA"/>
    <w:rsid w:val="004E2B2A"/>
    <w:rsid w:val="005314E3"/>
    <w:rsid w:val="005852E3"/>
    <w:rsid w:val="005B2648"/>
    <w:rsid w:val="005B5740"/>
    <w:rsid w:val="005B57FB"/>
    <w:rsid w:val="005D6961"/>
    <w:rsid w:val="00607679"/>
    <w:rsid w:val="00624FC7"/>
    <w:rsid w:val="00625558"/>
    <w:rsid w:val="00651E38"/>
    <w:rsid w:val="00666BEA"/>
    <w:rsid w:val="0067332C"/>
    <w:rsid w:val="00676810"/>
    <w:rsid w:val="00696069"/>
    <w:rsid w:val="006A4B38"/>
    <w:rsid w:val="006A53D1"/>
    <w:rsid w:val="00752EC7"/>
    <w:rsid w:val="00770428"/>
    <w:rsid w:val="00802F40"/>
    <w:rsid w:val="00816FEC"/>
    <w:rsid w:val="00842974"/>
    <w:rsid w:val="008518B4"/>
    <w:rsid w:val="0088122C"/>
    <w:rsid w:val="00895D4E"/>
    <w:rsid w:val="008C527B"/>
    <w:rsid w:val="008D2454"/>
    <w:rsid w:val="008E0EC1"/>
    <w:rsid w:val="008E154A"/>
    <w:rsid w:val="0091656D"/>
    <w:rsid w:val="00926305"/>
    <w:rsid w:val="0093454A"/>
    <w:rsid w:val="009840D5"/>
    <w:rsid w:val="009A74B6"/>
    <w:rsid w:val="009B2CA5"/>
    <w:rsid w:val="009B382C"/>
    <w:rsid w:val="00A629A3"/>
    <w:rsid w:val="00A923F4"/>
    <w:rsid w:val="00AA3DD8"/>
    <w:rsid w:val="00AB639B"/>
    <w:rsid w:val="00AD6DDA"/>
    <w:rsid w:val="00B05C22"/>
    <w:rsid w:val="00B465F2"/>
    <w:rsid w:val="00B65A20"/>
    <w:rsid w:val="00BA3F5E"/>
    <w:rsid w:val="00BB1B0D"/>
    <w:rsid w:val="00BE000E"/>
    <w:rsid w:val="00BE64B1"/>
    <w:rsid w:val="00BE7F19"/>
    <w:rsid w:val="00C736E1"/>
    <w:rsid w:val="00CC7AC6"/>
    <w:rsid w:val="00D02790"/>
    <w:rsid w:val="00D41A6A"/>
    <w:rsid w:val="00D55FD7"/>
    <w:rsid w:val="00D81E89"/>
    <w:rsid w:val="00DB19F2"/>
    <w:rsid w:val="00DD68FD"/>
    <w:rsid w:val="00DE29B9"/>
    <w:rsid w:val="00E02F99"/>
    <w:rsid w:val="00E34E9D"/>
    <w:rsid w:val="00E35436"/>
    <w:rsid w:val="00E65C29"/>
    <w:rsid w:val="00E812B5"/>
    <w:rsid w:val="00E81B3E"/>
    <w:rsid w:val="00EA7749"/>
    <w:rsid w:val="00EB6CD0"/>
    <w:rsid w:val="00F02AEC"/>
    <w:rsid w:val="00F070B5"/>
    <w:rsid w:val="00F23615"/>
    <w:rsid w:val="00F44A4A"/>
    <w:rsid w:val="00F52F6E"/>
    <w:rsid w:val="00F752A5"/>
    <w:rsid w:val="00FC220C"/>
    <w:rsid w:val="00FD0F07"/>
    <w:rsid w:val="00FE778D"/>
    <w:rsid w:val="00FF1834"/>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778E20"/>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 w:type="character" w:styleId="Hyperlink">
    <w:name w:val="Hyperlink"/>
    <w:basedOn w:val="Absatz-Standardschriftart"/>
    <w:uiPriority w:val="99"/>
    <w:unhideWhenUsed/>
    <w:rsid w:val="005B2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5</cp:revision>
  <dcterms:created xsi:type="dcterms:W3CDTF">2016-03-07T07:23:00Z</dcterms:created>
  <dcterms:modified xsi:type="dcterms:W3CDTF">2016-03-08T13:42:00Z</dcterms:modified>
</cp:coreProperties>
</file>